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FCD" w:rsidRDefault="00114130">
      <w:pPr>
        <w:pStyle w:val="aa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3GPP TSG RAN WG1</w:t>
      </w:r>
      <w:r>
        <w:rPr>
          <w:rFonts w:asciiTheme="minorEastAsia" w:eastAsiaTheme="minorEastAsia" w:hAnsiTheme="minorEastAsia"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Meeting #10</w:t>
      </w:r>
      <w:r w:rsidR="009E3213">
        <w:rPr>
          <w:sz w:val="22"/>
          <w:szCs w:val="22"/>
        </w:rPr>
        <w:t>8</w:t>
      </w:r>
      <w:r>
        <w:rPr>
          <w:sz w:val="22"/>
          <w:szCs w:val="22"/>
        </w:rPr>
        <w:t>-e</w:t>
      </w:r>
      <w:r w:rsidR="000D4C97">
        <w:rPr>
          <w:sz w:val="22"/>
          <w:szCs w:val="22"/>
        </w:rPr>
        <w:t xml:space="preserve">     </w:t>
      </w:r>
      <w:r w:rsidR="00A44D1C">
        <w:rPr>
          <w:sz w:val="22"/>
          <w:szCs w:val="22"/>
        </w:rPr>
        <w:t xml:space="preserve">   </w:t>
      </w:r>
      <w:r>
        <w:rPr>
          <w:rFonts w:hint="eastAsia"/>
          <w:sz w:val="22"/>
          <w:szCs w:val="22"/>
        </w:rPr>
        <w:t xml:space="preserve">                              </w:t>
      </w:r>
      <w:r>
        <w:rPr>
          <w:sz w:val="22"/>
          <w:szCs w:val="22"/>
        </w:rPr>
        <w:t xml:space="preserve">               </w:t>
      </w:r>
      <w:r w:rsidR="005B2185">
        <w:rPr>
          <w:sz w:val="22"/>
          <w:szCs w:val="22"/>
        </w:rPr>
        <w:t xml:space="preserve">  </w:t>
      </w:r>
      <w:r>
        <w:rPr>
          <w:rFonts w:hint="eastAsia"/>
          <w:sz w:val="22"/>
          <w:szCs w:val="22"/>
        </w:rPr>
        <w:t xml:space="preserve">             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R1-2</w:t>
      </w:r>
      <w:r w:rsidR="009C168E">
        <w:rPr>
          <w:sz w:val="22"/>
          <w:szCs w:val="22"/>
        </w:rPr>
        <w:t>2</w:t>
      </w:r>
      <w:r w:rsidR="00206A4C">
        <w:rPr>
          <w:rFonts w:eastAsia="宋体"/>
          <w:sz w:val="22"/>
          <w:szCs w:val="22"/>
          <w:lang w:eastAsia="zh-CN"/>
        </w:rPr>
        <w:t>0</w:t>
      </w:r>
      <w:r w:rsidR="009725F7">
        <w:rPr>
          <w:rFonts w:eastAsia="宋体"/>
          <w:sz w:val="22"/>
          <w:szCs w:val="22"/>
          <w:lang w:eastAsia="zh-CN"/>
        </w:rPr>
        <w:t>1190</w:t>
      </w:r>
    </w:p>
    <w:p w:rsidR="00A04FCD" w:rsidRDefault="00114130">
      <w:pPr>
        <w:snapToGrid w:val="0"/>
        <w:spacing w:line="240" w:lineRule="auto"/>
        <w:rPr>
          <w:rFonts w:ascii="Arial" w:eastAsia="MS Mincho" w:hAnsi="Arial"/>
          <w:b/>
          <w:lang w:eastAsia="en-US"/>
        </w:rPr>
      </w:pPr>
      <w:r>
        <w:rPr>
          <w:rFonts w:ascii="Arial" w:hAnsi="Arial" w:hint="eastAsia"/>
          <w:b/>
        </w:rPr>
        <w:t>e</w:t>
      </w:r>
      <w:r w:rsidR="00857E51">
        <w:rPr>
          <w:rFonts w:ascii="Arial" w:hAnsi="Arial"/>
          <w:b/>
        </w:rPr>
        <w:t>-</w:t>
      </w:r>
      <w:r>
        <w:rPr>
          <w:rFonts w:ascii="Arial" w:hAnsi="Arial"/>
          <w:b/>
        </w:rPr>
        <w:t>Meeting</w:t>
      </w:r>
      <w:r>
        <w:rPr>
          <w:rFonts w:ascii="Arial" w:hAnsi="Arial"/>
          <w:b/>
          <w:lang w:eastAsia="ja-JP"/>
        </w:rPr>
        <w:t>,</w:t>
      </w:r>
      <w:r>
        <w:rPr>
          <w:rFonts w:ascii="Arial" w:hAnsi="Arial" w:hint="eastAsia"/>
          <w:b/>
          <w:lang w:eastAsia="ja-JP"/>
        </w:rPr>
        <w:t xml:space="preserve"> </w:t>
      </w:r>
      <w:r w:rsidR="001E7E9C" w:rsidRPr="001E7E9C">
        <w:rPr>
          <w:rFonts w:ascii="Arial" w:hAnsi="Arial"/>
          <w:b/>
          <w:bCs/>
          <w:lang w:val="en-GB"/>
        </w:rPr>
        <w:t>February 21</w:t>
      </w:r>
      <w:r w:rsidR="001E7E9C" w:rsidRPr="001E7E9C">
        <w:rPr>
          <w:rFonts w:ascii="Arial" w:hAnsi="Arial"/>
          <w:b/>
          <w:bCs/>
          <w:vertAlign w:val="superscript"/>
          <w:lang w:val="en-GB"/>
        </w:rPr>
        <w:t>st</w:t>
      </w:r>
      <w:r w:rsidR="001E7E9C" w:rsidRPr="001E7E9C">
        <w:rPr>
          <w:rFonts w:ascii="Arial" w:hAnsi="Arial"/>
          <w:b/>
          <w:bCs/>
          <w:lang w:val="en-GB"/>
        </w:rPr>
        <w:t xml:space="preserve"> </w:t>
      </w:r>
      <w:r w:rsidR="00FC1C31">
        <w:rPr>
          <w:rFonts w:ascii="Arial" w:hAnsi="Arial"/>
          <w:b/>
          <w:bCs/>
          <w:lang w:val="en-GB"/>
        </w:rPr>
        <w:t>-</w:t>
      </w:r>
      <w:r w:rsidR="001E7E9C" w:rsidRPr="001E7E9C">
        <w:rPr>
          <w:rFonts w:ascii="Arial" w:hAnsi="Arial"/>
          <w:b/>
          <w:bCs/>
          <w:lang w:val="en-GB"/>
        </w:rPr>
        <w:t xml:space="preserve"> March 3</w:t>
      </w:r>
      <w:r w:rsidR="001E7E9C" w:rsidRPr="001E7E9C">
        <w:rPr>
          <w:rFonts w:ascii="Arial" w:hAnsi="Arial"/>
          <w:b/>
          <w:bCs/>
          <w:vertAlign w:val="superscript"/>
          <w:lang w:val="en-GB"/>
        </w:rPr>
        <w:t>rd</w:t>
      </w:r>
      <w:r>
        <w:rPr>
          <w:rFonts w:ascii="Arial" w:hAnsi="Arial" w:hint="eastAsia"/>
          <w:b/>
          <w:lang w:eastAsia="ja-JP"/>
        </w:rPr>
        <w:t>, 20</w:t>
      </w:r>
      <w:r>
        <w:rPr>
          <w:rFonts w:ascii="Arial" w:hAnsi="Arial"/>
          <w:b/>
          <w:lang w:eastAsia="ja-JP"/>
        </w:rPr>
        <w:t>2</w:t>
      </w:r>
      <w:r w:rsidR="00637A91">
        <w:rPr>
          <w:rFonts w:ascii="Arial" w:hAnsi="Arial"/>
          <w:b/>
          <w:lang w:eastAsia="ja-JP"/>
        </w:rPr>
        <w:t>2</w:t>
      </w:r>
    </w:p>
    <w:p w:rsidR="00A04FCD" w:rsidRDefault="00114130">
      <w:pPr>
        <w:snapToGrid w:val="0"/>
        <w:spacing w:after="0" w:line="240" w:lineRule="auto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 w:hint="eastAsia"/>
          <w:b/>
          <w:lang w:eastAsia="ja-JP"/>
        </w:rPr>
        <w:t>Source:              ZTE</w:t>
      </w:r>
    </w:p>
    <w:p w:rsidR="00A04FCD" w:rsidRDefault="00114130">
      <w:pPr>
        <w:pStyle w:val="aa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r>
        <w:rPr>
          <w:rFonts w:eastAsia="宋体" w:hint="eastAsia"/>
          <w:sz w:val="22"/>
          <w:szCs w:val="22"/>
          <w:lang w:eastAsia="zh-CN"/>
        </w:rPr>
        <w:t xml:space="preserve">                   </w:t>
      </w:r>
      <w:r w:rsidR="009E3213" w:rsidRPr="009E3213">
        <w:rPr>
          <w:sz w:val="22"/>
          <w:szCs w:val="22"/>
        </w:rPr>
        <w:t>Remaining issues on SRS enhancements</w:t>
      </w:r>
    </w:p>
    <w:p w:rsidR="00A04FCD" w:rsidRDefault="00114130">
      <w:pPr>
        <w:pStyle w:val="aa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hint="eastAsia"/>
          <w:sz w:val="22"/>
          <w:szCs w:val="22"/>
          <w:lang w:eastAsia="zh-CN"/>
        </w:rPr>
        <w:t xml:space="preserve">     8.1.</w:t>
      </w:r>
      <w:r>
        <w:rPr>
          <w:rFonts w:eastAsia="宋体"/>
          <w:sz w:val="22"/>
          <w:szCs w:val="22"/>
          <w:lang w:eastAsia="zh-CN"/>
        </w:rPr>
        <w:t>3</w:t>
      </w:r>
    </w:p>
    <w:p w:rsidR="00A04FCD" w:rsidRDefault="00114130">
      <w:pPr>
        <w:pStyle w:val="aa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bookmarkStart w:id="1" w:name="DocumentFor"/>
      <w:bookmarkEnd w:id="1"/>
      <w:r>
        <w:rPr>
          <w:rFonts w:eastAsia="宋体" w:hint="eastAsia"/>
          <w:sz w:val="22"/>
          <w:szCs w:val="22"/>
          <w:lang w:eastAsia="zh-CN"/>
        </w:rPr>
        <w:t xml:space="preserve">   </w:t>
      </w:r>
      <w:r>
        <w:rPr>
          <w:rFonts w:eastAsia="宋体"/>
          <w:sz w:val="22"/>
          <w:szCs w:val="22"/>
          <w:lang w:eastAsia="zh-CN"/>
        </w:rPr>
        <w:t>Discussion and Decision</w:t>
      </w:r>
    </w:p>
    <w:p w:rsidR="00A04FCD" w:rsidRDefault="00A04FCD">
      <w:pPr>
        <w:pStyle w:val="aa"/>
        <w:tabs>
          <w:tab w:val="clear" w:pos="4536"/>
        </w:tabs>
        <w:snapToGrid w:val="0"/>
        <w:rPr>
          <w:rFonts w:eastAsia="宋体"/>
          <w:szCs w:val="20"/>
          <w:lang w:eastAsia="zh-CN"/>
        </w:rPr>
      </w:pPr>
    </w:p>
    <w:p w:rsidR="00A04FCD" w:rsidRDefault="00A04FCD">
      <w:pPr>
        <w:pBdr>
          <w:bottom w:val="single" w:sz="4" w:space="1" w:color="auto"/>
        </w:pBdr>
        <w:tabs>
          <w:tab w:val="left" w:pos="2552"/>
        </w:tabs>
        <w:snapToGrid w:val="0"/>
        <w:spacing w:line="240" w:lineRule="auto"/>
        <w:rPr>
          <w:sz w:val="4"/>
          <w:szCs w:val="4"/>
        </w:rPr>
      </w:pPr>
    </w:p>
    <w:p w:rsidR="00A04FCD" w:rsidRDefault="00114130">
      <w:pPr>
        <w:pStyle w:val="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:rsidR="00A04FCD" w:rsidRDefault="00B050AB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/>
          <w:sz w:val="20"/>
          <w:szCs w:val="20"/>
          <w:lang w:val="en-GB"/>
        </w:rPr>
        <w:t>In</w:t>
      </w:r>
      <w:r w:rsidR="00DD09BC">
        <w:rPr>
          <w:rFonts w:eastAsia="微软雅黑"/>
          <w:sz w:val="20"/>
          <w:szCs w:val="20"/>
          <w:lang w:val="en-GB"/>
        </w:rPr>
        <w:t xml:space="preserve"> </w:t>
      </w:r>
      <w:r w:rsidR="00114130">
        <w:rPr>
          <w:rFonts w:eastAsia="微软雅黑"/>
          <w:sz w:val="20"/>
          <w:szCs w:val="20"/>
          <w:lang w:val="en-GB"/>
        </w:rPr>
        <w:t>RAN#</w:t>
      </w:r>
      <w:r w:rsidR="00114FF6">
        <w:rPr>
          <w:rFonts w:eastAsia="微软雅黑"/>
          <w:sz w:val="20"/>
          <w:szCs w:val="20"/>
          <w:lang w:val="en-GB"/>
        </w:rPr>
        <w:t>94</w:t>
      </w:r>
      <w:r w:rsidR="00F00770">
        <w:rPr>
          <w:rFonts w:eastAsia="微软雅黑"/>
          <w:sz w:val="20"/>
          <w:szCs w:val="20"/>
          <w:lang w:val="en-GB"/>
        </w:rPr>
        <w:t>-</w:t>
      </w:r>
      <w:r w:rsidR="00654866">
        <w:rPr>
          <w:rFonts w:eastAsia="微软雅黑"/>
          <w:sz w:val="20"/>
          <w:szCs w:val="20"/>
          <w:lang w:val="en-GB"/>
        </w:rPr>
        <w:t>e</w:t>
      </w:r>
      <w:r w:rsidR="00114130">
        <w:rPr>
          <w:rFonts w:eastAsia="微软雅黑"/>
          <w:sz w:val="20"/>
          <w:szCs w:val="20"/>
          <w:lang w:val="en-GB"/>
        </w:rPr>
        <w:t>,</w:t>
      </w:r>
      <w:r w:rsidR="00CF062C">
        <w:rPr>
          <w:rFonts w:eastAsia="微软雅黑"/>
          <w:sz w:val="20"/>
          <w:szCs w:val="20"/>
          <w:lang w:val="en-GB"/>
        </w:rPr>
        <w:t xml:space="preserve"> </w:t>
      </w:r>
      <w:r w:rsidR="00114FF6">
        <w:rPr>
          <w:rFonts w:eastAsia="微软雅黑"/>
          <w:sz w:val="20"/>
          <w:szCs w:val="20"/>
          <w:lang w:val="en-GB"/>
        </w:rPr>
        <w:t xml:space="preserve">Rel-17 FeMIMO WI has been declared as </w:t>
      </w:r>
      <w:r w:rsidR="008D4A69">
        <w:rPr>
          <w:rFonts w:eastAsia="微软雅黑"/>
          <w:sz w:val="20"/>
          <w:szCs w:val="20"/>
          <w:lang w:val="en-GB"/>
        </w:rPr>
        <w:t xml:space="preserve">compete given the core technical functionalities have been </w:t>
      </w:r>
      <w:r w:rsidR="00D4040D">
        <w:rPr>
          <w:rFonts w:eastAsia="微软雅黑"/>
          <w:sz w:val="20"/>
          <w:szCs w:val="20"/>
          <w:lang w:val="en-GB"/>
        </w:rPr>
        <w:t>delivered till RAN1#107-e</w:t>
      </w:r>
      <w:r w:rsidR="00654866">
        <w:rPr>
          <w:rFonts w:eastAsia="微软雅黑"/>
          <w:sz w:val="20"/>
          <w:szCs w:val="20"/>
          <w:lang w:val="en-GB"/>
        </w:rPr>
        <w:t>.</w:t>
      </w:r>
      <w:r w:rsidR="00554FD3">
        <w:rPr>
          <w:rFonts w:eastAsia="微软雅黑"/>
          <w:sz w:val="20"/>
          <w:szCs w:val="20"/>
          <w:lang w:val="en-GB"/>
        </w:rPr>
        <w:t xml:space="preserve"> The Rel-17 specifications capturing the agreed SRS functionalities have be approved in [2]-[4].</w:t>
      </w:r>
      <w:r w:rsidR="00654866">
        <w:rPr>
          <w:rFonts w:eastAsia="微软雅黑"/>
          <w:sz w:val="20"/>
          <w:szCs w:val="20"/>
          <w:lang w:val="en-GB"/>
        </w:rPr>
        <w:t xml:space="preserve"> </w:t>
      </w:r>
      <w:r w:rsidR="00554FD3">
        <w:rPr>
          <w:rFonts w:eastAsia="微软雅黑"/>
          <w:sz w:val="20"/>
          <w:szCs w:val="20"/>
          <w:lang w:val="en-GB"/>
        </w:rPr>
        <w:t>There are st</w:t>
      </w:r>
      <w:r w:rsidR="000A7DB0">
        <w:rPr>
          <w:rFonts w:eastAsia="微软雅黑"/>
          <w:sz w:val="20"/>
          <w:szCs w:val="20"/>
          <w:lang w:val="en-GB"/>
        </w:rPr>
        <w:t xml:space="preserve">ill some remaining issues to be </w:t>
      </w:r>
      <w:r w:rsidR="00554FD3">
        <w:rPr>
          <w:rFonts w:eastAsia="微软雅黑"/>
          <w:sz w:val="20"/>
          <w:szCs w:val="20"/>
          <w:lang w:val="en-GB"/>
        </w:rPr>
        <w:t xml:space="preserve">solved for better support of </w:t>
      </w:r>
      <w:r w:rsidR="000A7DB0">
        <w:rPr>
          <w:rFonts w:eastAsia="微软雅黑"/>
          <w:sz w:val="20"/>
          <w:szCs w:val="20"/>
          <w:lang w:val="en-GB"/>
        </w:rPr>
        <w:t xml:space="preserve">these functionalities. </w:t>
      </w:r>
      <w:r w:rsidR="00114130">
        <w:rPr>
          <w:rFonts w:eastAsia="微软雅黑" w:hint="eastAsia"/>
          <w:sz w:val="20"/>
          <w:szCs w:val="20"/>
          <w:lang w:val="en-GB"/>
        </w:rPr>
        <w:t>I</w:t>
      </w:r>
      <w:r w:rsidR="00114130">
        <w:rPr>
          <w:rFonts w:eastAsia="微软雅黑"/>
          <w:sz w:val="20"/>
          <w:szCs w:val="20"/>
          <w:lang w:val="en-GB"/>
        </w:rPr>
        <w:t>n this contribution, we discuss</w:t>
      </w:r>
      <w:r w:rsidR="000A7DB0">
        <w:rPr>
          <w:rFonts w:eastAsia="微软雅黑"/>
          <w:sz w:val="20"/>
          <w:szCs w:val="20"/>
          <w:lang w:val="en-GB"/>
        </w:rPr>
        <w:t xml:space="preserve"> the</w:t>
      </w:r>
      <w:r w:rsidR="00114130">
        <w:rPr>
          <w:rFonts w:eastAsia="微软雅黑"/>
          <w:sz w:val="20"/>
          <w:szCs w:val="20"/>
          <w:lang w:val="en-GB"/>
        </w:rPr>
        <w:t xml:space="preserve"> </w:t>
      </w:r>
      <w:r w:rsidR="00A63AB6">
        <w:rPr>
          <w:rFonts w:eastAsia="微软雅黑"/>
          <w:sz w:val="20"/>
          <w:szCs w:val="20"/>
          <w:lang w:val="en-GB"/>
        </w:rPr>
        <w:t>remaining issue</w:t>
      </w:r>
      <w:r w:rsidR="000A7DB0">
        <w:rPr>
          <w:rFonts w:eastAsia="微软雅黑"/>
          <w:sz w:val="20"/>
          <w:szCs w:val="20"/>
          <w:lang w:val="en-GB"/>
        </w:rPr>
        <w:t>s</w:t>
      </w:r>
      <w:r w:rsidR="00114130">
        <w:rPr>
          <w:rFonts w:eastAsia="微软雅黑"/>
          <w:sz w:val="20"/>
          <w:szCs w:val="20"/>
          <w:lang w:val="en-GB"/>
        </w:rPr>
        <w:t xml:space="preserve"> </w:t>
      </w:r>
      <w:r w:rsidR="00A63AB6">
        <w:rPr>
          <w:rFonts w:eastAsia="微软雅黑"/>
          <w:sz w:val="20"/>
          <w:szCs w:val="20"/>
          <w:lang w:val="en-GB"/>
        </w:rPr>
        <w:t>for</w:t>
      </w:r>
      <w:r w:rsidR="00114130">
        <w:rPr>
          <w:rFonts w:eastAsia="微软雅黑"/>
          <w:sz w:val="20"/>
          <w:szCs w:val="20"/>
          <w:lang w:val="en-GB"/>
        </w:rPr>
        <w:t xml:space="preserve"> </w:t>
      </w:r>
      <w:r w:rsidR="00A63AB6">
        <w:rPr>
          <w:rFonts w:eastAsia="微软雅黑"/>
          <w:sz w:val="20"/>
          <w:szCs w:val="20"/>
          <w:lang w:val="en-GB"/>
        </w:rPr>
        <w:t xml:space="preserve">maintenance on </w:t>
      </w:r>
      <w:r w:rsidR="005E0A3A">
        <w:rPr>
          <w:rFonts w:eastAsia="微软雅黑"/>
          <w:sz w:val="20"/>
          <w:szCs w:val="20"/>
          <w:lang w:val="en-GB"/>
        </w:rPr>
        <w:t xml:space="preserve">the </w:t>
      </w:r>
      <w:r w:rsidR="00114130">
        <w:rPr>
          <w:rFonts w:eastAsia="微软雅黑"/>
          <w:sz w:val="20"/>
          <w:szCs w:val="20"/>
          <w:lang w:val="en-GB"/>
        </w:rPr>
        <w:t>SRS enhancements.</w:t>
      </w:r>
      <w:r w:rsidR="00725769">
        <w:rPr>
          <w:rFonts w:eastAsia="微软雅黑"/>
          <w:sz w:val="20"/>
          <w:szCs w:val="20"/>
          <w:lang w:val="en-GB"/>
        </w:rPr>
        <w:t xml:space="preserve"> </w:t>
      </w:r>
    </w:p>
    <w:p w:rsidR="00A04FCD" w:rsidRDefault="000D2258">
      <w:pPr>
        <w:pStyle w:val="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Remaining issues</w:t>
      </w:r>
      <w:r w:rsidR="00114130">
        <w:rPr>
          <w:sz w:val="28"/>
          <w:lang w:val="en-US"/>
        </w:rPr>
        <w:t xml:space="preserve"> on SRS coverage and capacity</w:t>
      </w:r>
      <w:r>
        <w:rPr>
          <w:sz w:val="28"/>
          <w:lang w:val="en-US"/>
        </w:rPr>
        <w:t xml:space="preserve"> enhancements</w:t>
      </w:r>
    </w:p>
    <w:p w:rsidR="006463B2" w:rsidRDefault="006463B2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Three schemes have been agreed in to enhance SRS coverage and capacity in Rel-17, i.e., increase repetitions, RB-level partial frequency sounding (RPFS) and comb-8.</w:t>
      </w:r>
      <w:r w:rsidR="009208EB">
        <w:rPr>
          <w:rFonts w:eastAsia="微软雅黑"/>
          <w:sz w:val="20"/>
          <w:szCs w:val="20"/>
        </w:rPr>
        <w:t xml:space="preserve"> </w:t>
      </w:r>
      <w:r>
        <w:rPr>
          <w:rFonts w:eastAsia="微软雅黑"/>
          <w:sz w:val="20"/>
          <w:szCs w:val="20"/>
        </w:rPr>
        <w:t>We discuss the remaining details to complete these three features in this section.</w:t>
      </w:r>
    </w:p>
    <w:p w:rsidR="00A04FCD" w:rsidRDefault="00C67288">
      <w:pPr>
        <w:pStyle w:val="2"/>
        <w:snapToGrid w:val="0"/>
        <w:spacing w:afterLines="50" w:after="120" w:line="240" w:lineRule="auto"/>
        <w:ind w:left="573" w:hanging="573"/>
        <w:rPr>
          <w:sz w:val="24"/>
          <w:szCs w:val="24"/>
        </w:rPr>
      </w:pPr>
      <w:r>
        <w:rPr>
          <w:sz w:val="24"/>
          <w:szCs w:val="24"/>
        </w:rPr>
        <w:t xml:space="preserve">Sequence length restriction </w:t>
      </w:r>
      <w:r w:rsidR="004B7FF3">
        <w:rPr>
          <w:sz w:val="24"/>
          <w:szCs w:val="24"/>
        </w:rPr>
        <w:t>on</w:t>
      </w:r>
      <w:r>
        <w:rPr>
          <w:sz w:val="24"/>
          <w:szCs w:val="24"/>
        </w:rPr>
        <w:t xml:space="preserve"> </w:t>
      </w:r>
      <w:r w:rsidR="004B7FF3">
        <w:rPr>
          <w:sz w:val="24"/>
          <w:szCs w:val="24"/>
        </w:rPr>
        <w:t>RPFS and Comb-8</w:t>
      </w:r>
    </w:p>
    <w:p w:rsidR="009B2B96" w:rsidRDefault="0023105D" w:rsidP="009B2B96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We have the following agreement (marked in red)</w:t>
      </w:r>
      <w:r w:rsidR="00791A71">
        <w:rPr>
          <w:rFonts w:eastAsia="微软雅黑"/>
          <w:sz w:val="20"/>
          <w:szCs w:val="20"/>
        </w:rPr>
        <w:t xml:space="preserve"> on the supported </w:t>
      </w:r>
      <w:r w:rsidR="004C3E05">
        <w:rPr>
          <w:rFonts w:eastAsia="微软雅黑"/>
          <w:sz w:val="20"/>
          <w:szCs w:val="20"/>
        </w:rPr>
        <w:t>sequence length of RPFS and Com</w:t>
      </w:r>
      <w:r>
        <w:rPr>
          <w:rFonts w:eastAsia="微软雅黑"/>
          <w:sz w:val="20"/>
          <w:szCs w:val="20"/>
        </w:rPr>
        <w:t xml:space="preserve">b-8, which hasn’t been reflected in the current specifications.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B2265" w:rsidTr="00EB2265">
        <w:tc>
          <w:tcPr>
            <w:tcW w:w="9350" w:type="dxa"/>
          </w:tcPr>
          <w:p w:rsidR="004006C4" w:rsidRPr="004006C4" w:rsidRDefault="004006C4" w:rsidP="004006C4">
            <w:pPr>
              <w:pStyle w:val="ad"/>
              <w:adjustRightInd w:val="0"/>
              <w:snapToGrid w:val="0"/>
              <w:spacing w:before="0" w:beforeAutospacing="0" w:after="0" w:afterAutospacing="0"/>
              <w:rPr>
                <w:rFonts w:ascii="Times" w:hAnsi="Times" w:cs="Times"/>
                <w:sz w:val="20"/>
                <w:szCs w:val="20"/>
                <w:lang w:eastAsia="ko-KR"/>
              </w:rPr>
            </w:pPr>
            <w:r w:rsidRPr="004006C4">
              <w:rPr>
                <w:rStyle w:val="af0"/>
                <w:rFonts w:ascii="Times" w:hAnsi="Times" w:cs="Times"/>
                <w:iCs/>
                <w:sz w:val="20"/>
                <w:szCs w:val="20"/>
              </w:rPr>
              <w:t>Agreement</w:t>
            </w:r>
          </w:p>
          <w:p w:rsidR="004006C4" w:rsidRPr="004006C4" w:rsidRDefault="004006C4" w:rsidP="004006C4">
            <w:pPr>
              <w:pStyle w:val="ad"/>
              <w:adjustRightInd w:val="0"/>
              <w:snapToGrid w:val="0"/>
              <w:spacing w:before="0" w:beforeAutospacing="0" w:after="0" w:afterAutospacing="0"/>
              <w:textAlignment w:val="center"/>
              <w:rPr>
                <w:rFonts w:ascii="Times" w:hAnsi="Times" w:cs="Times"/>
                <w:sz w:val="20"/>
                <w:szCs w:val="20"/>
              </w:rPr>
            </w:pPr>
            <w:r w:rsidRPr="004006C4">
              <w:rPr>
                <w:rStyle w:val="af3"/>
                <w:rFonts w:ascii="Times" w:hAnsi="Times" w:cs="Times"/>
                <w:i w:val="0"/>
                <w:sz w:val="20"/>
                <w:szCs w:val="20"/>
              </w:rPr>
              <w:t>For Rel-17 SRS capacity and coverage enhancement, support the following</w:t>
            </w:r>
          </w:p>
          <w:p w:rsidR="004006C4" w:rsidRPr="004006C4" w:rsidRDefault="004006C4" w:rsidP="004006C4">
            <w:pPr>
              <w:pStyle w:val="xmsonormal"/>
              <w:numPr>
                <w:ilvl w:val="0"/>
                <w:numId w:val="17"/>
              </w:numPr>
              <w:adjustRightInd w:val="0"/>
              <w:snapToGrid w:val="0"/>
              <w:jc w:val="both"/>
              <w:textAlignment w:val="center"/>
              <w:rPr>
                <w:rFonts w:ascii="Times" w:hAnsi="Times" w:cs="Times"/>
                <w:sz w:val="20"/>
                <w:szCs w:val="20"/>
              </w:rPr>
            </w:pPr>
            <w:r w:rsidRPr="004006C4">
              <w:rPr>
                <w:rFonts w:ascii="Times" w:hAnsi="Times" w:cs="Times"/>
                <w:sz w:val="20"/>
                <w:szCs w:val="20"/>
              </w:rPr>
              <w:t>Increase the maximum number of repetition symbols in one slot and one SRS resource to S</w:t>
            </w:r>
          </w:p>
          <w:p w:rsidR="004006C4" w:rsidRPr="004006C4" w:rsidRDefault="004006C4" w:rsidP="004006C4">
            <w:pPr>
              <w:pStyle w:val="xmsonormal"/>
              <w:numPr>
                <w:ilvl w:val="1"/>
                <w:numId w:val="17"/>
              </w:numPr>
              <w:adjustRightInd w:val="0"/>
              <w:snapToGrid w:val="0"/>
              <w:jc w:val="both"/>
              <w:textAlignment w:val="center"/>
              <w:rPr>
                <w:rFonts w:ascii="Times" w:hAnsi="Times" w:cs="Times"/>
                <w:sz w:val="20"/>
                <w:szCs w:val="20"/>
              </w:rPr>
            </w:pPr>
            <w:r w:rsidRPr="004006C4">
              <w:rPr>
                <w:rStyle w:val="af3"/>
                <w:rFonts w:ascii="Times" w:hAnsi="Times" w:cs="Times"/>
                <w:i w:val="0"/>
                <w:sz w:val="20"/>
                <w:szCs w:val="20"/>
              </w:rPr>
              <w:t>Support at least one S value from {8, 10, 12, 14}</w:t>
            </w:r>
          </w:p>
          <w:p w:rsidR="004006C4" w:rsidRPr="004006C4" w:rsidRDefault="004006C4" w:rsidP="004006C4">
            <w:pPr>
              <w:pStyle w:val="xmsonormal"/>
              <w:numPr>
                <w:ilvl w:val="2"/>
                <w:numId w:val="17"/>
              </w:numPr>
              <w:adjustRightInd w:val="0"/>
              <w:snapToGrid w:val="0"/>
              <w:jc w:val="both"/>
              <w:textAlignment w:val="center"/>
              <w:rPr>
                <w:rFonts w:ascii="Times" w:hAnsi="Times" w:cs="Times"/>
                <w:sz w:val="20"/>
                <w:szCs w:val="20"/>
              </w:rPr>
            </w:pPr>
            <w:r w:rsidRPr="004006C4">
              <w:rPr>
                <w:rFonts w:ascii="Times" w:hAnsi="Times" w:cs="Times"/>
                <w:sz w:val="20"/>
                <w:szCs w:val="20"/>
              </w:rPr>
              <w:t>FFS other candidate values</w:t>
            </w:r>
          </w:p>
          <w:p w:rsidR="004006C4" w:rsidRPr="004006C4" w:rsidRDefault="004006C4" w:rsidP="004006C4">
            <w:pPr>
              <w:pStyle w:val="af9"/>
              <w:numPr>
                <w:ilvl w:val="0"/>
                <w:numId w:val="17"/>
              </w:numPr>
              <w:adjustRightInd w:val="0"/>
              <w:snapToGrid w:val="0"/>
              <w:spacing w:after="0" w:line="240" w:lineRule="auto"/>
              <w:ind w:firstLineChars="0"/>
              <w:jc w:val="both"/>
              <w:textAlignment w:val="center"/>
              <w:rPr>
                <w:rFonts w:cs="Times"/>
                <w:sz w:val="20"/>
                <w:szCs w:val="20"/>
              </w:rPr>
            </w:pPr>
            <w:r w:rsidRPr="004006C4">
              <w:rPr>
                <w:rStyle w:val="af3"/>
                <w:rFonts w:cs="Times"/>
                <w:i w:val="0"/>
                <w:sz w:val="20"/>
                <w:szCs w:val="20"/>
              </w:rPr>
              <w:t>Support to transmit SRS only in</w:t>
            </w:r>
            <w:r w:rsidRPr="004006C4">
              <w:rPr>
                <w:rFonts w:cs="Times"/>
                <w:sz w:val="20"/>
                <w:szCs w:val="20"/>
              </w:rPr>
              <w:t> </w:t>
            </w:r>
            <w:r w:rsidRPr="004006C4">
              <w:rPr>
                <w:rFonts w:cs="Times"/>
                <w:sz w:val="20"/>
                <w:szCs w:val="20"/>
              </w:rPr>
              <w:fldChar w:fldCharType="begin"/>
            </w:r>
            <w:r w:rsidRPr="004006C4">
              <w:rPr>
                <w:rFonts w:cs="Times"/>
                <w:sz w:val="20"/>
                <w:szCs w:val="20"/>
              </w:rPr>
              <w:instrText xml:space="preserve"> INCLUDEPICTURE  "cid:image001.png@01D6F925.DC4CB890" \* MERGEFORMATINET </w:instrText>
            </w:r>
            <w:r w:rsidRPr="004006C4">
              <w:rPr>
                <w:rFonts w:cs="Times"/>
                <w:sz w:val="20"/>
                <w:szCs w:val="20"/>
              </w:rPr>
              <w:fldChar w:fldCharType="separate"/>
            </w:r>
            <w:r w:rsidR="00E85196">
              <w:rPr>
                <w:rFonts w:cs="Times"/>
                <w:sz w:val="20"/>
                <w:szCs w:val="20"/>
              </w:rPr>
              <w:fldChar w:fldCharType="begin"/>
            </w:r>
            <w:r w:rsidR="00E85196">
              <w:rPr>
                <w:rFonts w:cs="Times"/>
                <w:sz w:val="20"/>
                <w:szCs w:val="20"/>
              </w:rPr>
              <w:instrText xml:space="preserve"> INCLUDEPICTURE  "cid:image001.png@01D6F925.DC4CB890" \* MERGEFORMATINET </w:instrText>
            </w:r>
            <w:r w:rsidR="00E85196">
              <w:rPr>
                <w:rFonts w:cs="Times"/>
                <w:sz w:val="20"/>
                <w:szCs w:val="20"/>
              </w:rPr>
              <w:fldChar w:fldCharType="separate"/>
            </w:r>
            <w:r w:rsidR="0001563F">
              <w:rPr>
                <w:rFonts w:cs="Times"/>
                <w:sz w:val="20"/>
                <w:szCs w:val="20"/>
              </w:rPr>
              <w:fldChar w:fldCharType="begin"/>
            </w:r>
            <w:r w:rsidR="0001563F">
              <w:rPr>
                <w:rFonts w:cs="Times"/>
                <w:sz w:val="20"/>
                <w:szCs w:val="20"/>
              </w:rPr>
              <w:instrText xml:space="preserve"> INCLUDEPICTURE  "cid:image001.png@01D6F925.DC4CB890" \* MERGEFORMATINET </w:instrText>
            </w:r>
            <w:r w:rsidR="0001563F">
              <w:rPr>
                <w:rFonts w:cs="Times"/>
                <w:sz w:val="20"/>
                <w:szCs w:val="20"/>
              </w:rPr>
              <w:fldChar w:fldCharType="separate"/>
            </w:r>
            <w:r w:rsidR="002A2C13">
              <w:rPr>
                <w:rFonts w:cs="Times"/>
                <w:sz w:val="20"/>
                <w:szCs w:val="20"/>
              </w:rPr>
              <w:fldChar w:fldCharType="begin"/>
            </w:r>
            <w:r w:rsidR="002A2C13">
              <w:rPr>
                <w:rFonts w:cs="Times"/>
                <w:sz w:val="20"/>
                <w:szCs w:val="20"/>
              </w:rPr>
              <w:instrText xml:space="preserve"> INCLUDEPICTURE  "cid:image001.png@01D6F925.DC4CB890" \* MERGEFORMATINET </w:instrText>
            </w:r>
            <w:r w:rsidR="002A2C13">
              <w:rPr>
                <w:rFonts w:cs="Times"/>
                <w:sz w:val="20"/>
                <w:szCs w:val="20"/>
              </w:rPr>
              <w:fldChar w:fldCharType="separate"/>
            </w:r>
            <w:r w:rsidR="00330667">
              <w:rPr>
                <w:rFonts w:cs="Times"/>
                <w:sz w:val="20"/>
                <w:szCs w:val="20"/>
              </w:rPr>
              <w:fldChar w:fldCharType="begin"/>
            </w:r>
            <w:r w:rsidR="00330667">
              <w:rPr>
                <w:rFonts w:cs="Times"/>
                <w:sz w:val="20"/>
                <w:szCs w:val="20"/>
              </w:rPr>
              <w:instrText xml:space="preserve"> INCLUDEPICTURE  "cid:image001.png@01D6F925.DC4CB890" \* MERGEFORMATINET </w:instrText>
            </w:r>
            <w:r w:rsidR="00330667">
              <w:rPr>
                <w:rFonts w:cs="Times"/>
                <w:sz w:val="20"/>
                <w:szCs w:val="20"/>
              </w:rPr>
              <w:fldChar w:fldCharType="separate"/>
            </w:r>
            <w:r w:rsidR="00291782">
              <w:rPr>
                <w:rFonts w:cs="Times"/>
                <w:sz w:val="20"/>
                <w:szCs w:val="20"/>
              </w:rPr>
              <w:fldChar w:fldCharType="begin"/>
            </w:r>
            <w:r w:rsidR="00291782">
              <w:rPr>
                <w:rFonts w:cs="Times"/>
                <w:sz w:val="20"/>
                <w:szCs w:val="20"/>
              </w:rPr>
              <w:instrText xml:space="preserve"> INCLUDEPICTURE  "cid:image001.png@01D6F925.DC4CB890" \* MERGEFORMATINET </w:instrText>
            </w:r>
            <w:r w:rsidR="00291782">
              <w:rPr>
                <w:rFonts w:cs="Times"/>
                <w:sz w:val="20"/>
                <w:szCs w:val="20"/>
              </w:rPr>
              <w:fldChar w:fldCharType="separate"/>
            </w:r>
            <w:r w:rsidR="001C64CE">
              <w:rPr>
                <w:rFonts w:cs="Times"/>
                <w:sz w:val="20"/>
                <w:szCs w:val="20"/>
              </w:rPr>
              <w:fldChar w:fldCharType="begin"/>
            </w:r>
            <w:r w:rsidR="001C64CE">
              <w:rPr>
                <w:rFonts w:cs="Times"/>
                <w:sz w:val="20"/>
                <w:szCs w:val="20"/>
              </w:rPr>
              <w:instrText xml:space="preserve"> INCLUDEPICTURE  "cid:image001.png@01D6F925.DC4CB890" \* MERGEFORMATINET </w:instrText>
            </w:r>
            <w:r w:rsidR="001C64CE">
              <w:rPr>
                <w:rFonts w:cs="Times"/>
                <w:sz w:val="20"/>
                <w:szCs w:val="20"/>
              </w:rPr>
              <w:fldChar w:fldCharType="separate"/>
            </w:r>
            <w:r w:rsidR="00295915">
              <w:rPr>
                <w:rFonts w:cs="Times"/>
                <w:sz w:val="20"/>
                <w:szCs w:val="20"/>
              </w:rPr>
              <w:fldChar w:fldCharType="begin"/>
            </w:r>
            <w:r w:rsidR="00295915">
              <w:rPr>
                <w:rFonts w:cs="Times"/>
                <w:sz w:val="20"/>
                <w:szCs w:val="20"/>
              </w:rPr>
              <w:instrText xml:space="preserve"> INCLUDEPICTURE  "cid:image001.png@01D6F925.DC4CB890" \* MERGEFORMATINET </w:instrText>
            </w:r>
            <w:r w:rsidR="00295915">
              <w:rPr>
                <w:rFonts w:cs="Times"/>
                <w:sz w:val="20"/>
                <w:szCs w:val="20"/>
              </w:rPr>
              <w:fldChar w:fldCharType="separate"/>
            </w:r>
            <w:r w:rsidR="001A23B4">
              <w:rPr>
                <w:rFonts w:cs="Times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8pt;height:18.5pt">
                  <v:imagedata r:id="rId9" r:href="rId10"/>
                </v:shape>
              </w:pict>
            </w:r>
            <w:r w:rsidR="00295915">
              <w:rPr>
                <w:rFonts w:cs="Times"/>
                <w:sz w:val="20"/>
                <w:szCs w:val="20"/>
              </w:rPr>
              <w:fldChar w:fldCharType="end"/>
            </w:r>
            <w:r w:rsidR="001C64CE">
              <w:rPr>
                <w:rFonts w:cs="Times"/>
                <w:sz w:val="20"/>
                <w:szCs w:val="20"/>
              </w:rPr>
              <w:fldChar w:fldCharType="end"/>
            </w:r>
            <w:r w:rsidR="00291782">
              <w:rPr>
                <w:rFonts w:cs="Times"/>
                <w:sz w:val="20"/>
                <w:szCs w:val="20"/>
              </w:rPr>
              <w:fldChar w:fldCharType="end"/>
            </w:r>
            <w:r w:rsidR="00330667">
              <w:rPr>
                <w:rFonts w:cs="Times"/>
                <w:sz w:val="20"/>
                <w:szCs w:val="20"/>
              </w:rPr>
              <w:fldChar w:fldCharType="end"/>
            </w:r>
            <w:r w:rsidR="002A2C13">
              <w:rPr>
                <w:rFonts w:cs="Times"/>
                <w:sz w:val="20"/>
                <w:szCs w:val="20"/>
              </w:rPr>
              <w:fldChar w:fldCharType="end"/>
            </w:r>
            <w:r w:rsidR="0001563F">
              <w:rPr>
                <w:rFonts w:cs="Times"/>
                <w:sz w:val="20"/>
                <w:szCs w:val="20"/>
              </w:rPr>
              <w:fldChar w:fldCharType="end"/>
            </w:r>
            <w:r w:rsidR="00E85196">
              <w:rPr>
                <w:rFonts w:cs="Times"/>
                <w:sz w:val="20"/>
                <w:szCs w:val="20"/>
              </w:rPr>
              <w:fldChar w:fldCharType="end"/>
            </w:r>
            <w:r w:rsidRPr="004006C4">
              <w:rPr>
                <w:rFonts w:cs="Times"/>
                <w:sz w:val="20"/>
                <w:szCs w:val="20"/>
              </w:rPr>
              <w:fldChar w:fldCharType="end"/>
            </w:r>
            <w:r w:rsidRPr="004006C4">
              <w:rPr>
                <w:rStyle w:val="af3"/>
                <w:rFonts w:cs="Times"/>
                <w:i w:val="0"/>
                <w:sz w:val="20"/>
                <w:szCs w:val="20"/>
              </w:rPr>
              <w:t> contiguous RBs in one OFDM symbol, where </w:t>
            </w:r>
            <w:r w:rsidRPr="004006C4">
              <w:rPr>
                <w:rFonts w:cs="Times"/>
                <w:sz w:val="20"/>
                <w:szCs w:val="20"/>
              </w:rPr>
              <w:fldChar w:fldCharType="begin"/>
            </w:r>
            <w:r w:rsidRPr="004006C4">
              <w:rPr>
                <w:rFonts w:cs="Times"/>
                <w:sz w:val="20"/>
                <w:szCs w:val="20"/>
              </w:rPr>
              <w:instrText xml:space="preserve"> INCLUDEPICTURE  "cid:image002.png@01D6F925.DC4CB890" \* MERGEFORMATINET </w:instrText>
            </w:r>
            <w:r w:rsidRPr="004006C4">
              <w:rPr>
                <w:rFonts w:cs="Times"/>
                <w:sz w:val="20"/>
                <w:szCs w:val="20"/>
              </w:rPr>
              <w:fldChar w:fldCharType="separate"/>
            </w:r>
            <w:r w:rsidR="00E85196">
              <w:rPr>
                <w:rFonts w:cs="Times"/>
                <w:sz w:val="20"/>
                <w:szCs w:val="20"/>
              </w:rPr>
              <w:fldChar w:fldCharType="begin"/>
            </w:r>
            <w:r w:rsidR="00E85196">
              <w:rPr>
                <w:rFonts w:cs="Times"/>
                <w:sz w:val="20"/>
                <w:szCs w:val="20"/>
              </w:rPr>
              <w:instrText xml:space="preserve"> INCLUDEPICTURE  "cid:image002.png@01D6F925.DC4CB890" \* MERGEFORMATINET </w:instrText>
            </w:r>
            <w:r w:rsidR="00E85196">
              <w:rPr>
                <w:rFonts w:cs="Times"/>
                <w:sz w:val="20"/>
                <w:szCs w:val="20"/>
              </w:rPr>
              <w:fldChar w:fldCharType="separate"/>
            </w:r>
            <w:r w:rsidR="0001563F">
              <w:rPr>
                <w:rFonts w:cs="Times"/>
                <w:sz w:val="20"/>
                <w:szCs w:val="20"/>
              </w:rPr>
              <w:fldChar w:fldCharType="begin"/>
            </w:r>
            <w:r w:rsidR="0001563F">
              <w:rPr>
                <w:rFonts w:cs="Times"/>
                <w:sz w:val="20"/>
                <w:szCs w:val="20"/>
              </w:rPr>
              <w:instrText xml:space="preserve"> INCLUDEPICTURE  "cid:image002.png@01D6F925.DC4CB890" \* MERGEFORMATINET </w:instrText>
            </w:r>
            <w:r w:rsidR="0001563F">
              <w:rPr>
                <w:rFonts w:cs="Times"/>
                <w:sz w:val="20"/>
                <w:szCs w:val="20"/>
              </w:rPr>
              <w:fldChar w:fldCharType="separate"/>
            </w:r>
            <w:r w:rsidR="002A2C13">
              <w:rPr>
                <w:rFonts w:cs="Times"/>
                <w:sz w:val="20"/>
                <w:szCs w:val="20"/>
              </w:rPr>
              <w:fldChar w:fldCharType="begin"/>
            </w:r>
            <w:r w:rsidR="002A2C13">
              <w:rPr>
                <w:rFonts w:cs="Times"/>
                <w:sz w:val="20"/>
                <w:szCs w:val="20"/>
              </w:rPr>
              <w:instrText xml:space="preserve"> INCLUDEPICTURE  "cid:image002.png@01D6F925.DC4CB890" \* MERGEFORMATINET </w:instrText>
            </w:r>
            <w:r w:rsidR="002A2C13">
              <w:rPr>
                <w:rFonts w:cs="Times"/>
                <w:sz w:val="20"/>
                <w:szCs w:val="20"/>
              </w:rPr>
              <w:fldChar w:fldCharType="separate"/>
            </w:r>
            <w:r w:rsidR="00330667">
              <w:rPr>
                <w:rFonts w:cs="Times"/>
                <w:sz w:val="20"/>
                <w:szCs w:val="20"/>
              </w:rPr>
              <w:fldChar w:fldCharType="begin"/>
            </w:r>
            <w:r w:rsidR="00330667">
              <w:rPr>
                <w:rFonts w:cs="Times"/>
                <w:sz w:val="20"/>
                <w:szCs w:val="20"/>
              </w:rPr>
              <w:instrText xml:space="preserve"> INCLUDEPICTURE  "cid:image002.png@01D6F925.DC4CB890" \* MERGEFORMATINET </w:instrText>
            </w:r>
            <w:r w:rsidR="00330667">
              <w:rPr>
                <w:rFonts w:cs="Times"/>
                <w:sz w:val="20"/>
                <w:szCs w:val="20"/>
              </w:rPr>
              <w:fldChar w:fldCharType="separate"/>
            </w:r>
            <w:r w:rsidR="00291782">
              <w:rPr>
                <w:rFonts w:cs="Times"/>
                <w:sz w:val="20"/>
                <w:szCs w:val="20"/>
              </w:rPr>
              <w:fldChar w:fldCharType="begin"/>
            </w:r>
            <w:r w:rsidR="00291782">
              <w:rPr>
                <w:rFonts w:cs="Times"/>
                <w:sz w:val="20"/>
                <w:szCs w:val="20"/>
              </w:rPr>
              <w:instrText xml:space="preserve"> INCLUDEPICTURE  "cid:image002.png@01D6F925.DC4CB890" \* MERGEFORMATINET </w:instrText>
            </w:r>
            <w:r w:rsidR="00291782">
              <w:rPr>
                <w:rFonts w:cs="Times"/>
                <w:sz w:val="20"/>
                <w:szCs w:val="20"/>
              </w:rPr>
              <w:fldChar w:fldCharType="separate"/>
            </w:r>
            <w:r w:rsidR="001C64CE">
              <w:rPr>
                <w:rFonts w:cs="Times"/>
                <w:sz w:val="20"/>
                <w:szCs w:val="20"/>
              </w:rPr>
              <w:fldChar w:fldCharType="begin"/>
            </w:r>
            <w:r w:rsidR="001C64CE">
              <w:rPr>
                <w:rFonts w:cs="Times"/>
                <w:sz w:val="20"/>
                <w:szCs w:val="20"/>
              </w:rPr>
              <w:instrText xml:space="preserve"> INCLUDEPICTURE  "cid:image002.png@01D6F925.DC4CB890" \* MERGEFORMATINET </w:instrText>
            </w:r>
            <w:r w:rsidR="001C64CE">
              <w:rPr>
                <w:rFonts w:cs="Times"/>
                <w:sz w:val="20"/>
                <w:szCs w:val="20"/>
              </w:rPr>
              <w:fldChar w:fldCharType="separate"/>
            </w:r>
            <w:r w:rsidR="00295915">
              <w:rPr>
                <w:rFonts w:cs="Times"/>
                <w:sz w:val="20"/>
                <w:szCs w:val="20"/>
              </w:rPr>
              <w:fldChar w:fldCharType="begin"/>
            </w:r>
            <w:r w:rsidR="00295915">
              <w:rPr>
                <w:rFonts w:cs="Times"/>
                <w:sz w:val="20"/>
                <w:szCs w:val="20"/>
              </w:rPr>
              <w:instrText xml:space="preserve"> INCLUDEPICTURE  "cid:image002.png@01D6F925.DC4CB890" \* MERGEFORMATINET </w:instrText>
            </w:r>
            <w:r w:rsidR="00295915">
              <w:rPr>
                <w:rFonts w:cs="Times"/>
                <w:sz w:val="20"/>
                <w:szCs w:val="20"/>
              </w:rPr>
              <w:fldChar w:fldCharType="separate"/>
            </w:r>
            <w:r w:rsidR="001A23B4">
              <w:rPr>
                <w:rFonts w:cs="Times"/>
                <w:sz w:val="20"/>
                <w:szCs w:val="20"/>
              </w:rPr>
              <w:pict>
                <v:shape id="_x0000_i1026" type="#_x0000_t75" style="width:37.35pt;height:14.25pt">
                  <v:imagedata r:id="rId11" r:href="rId12"/>
                </v:shape>
              </w:pict>
            </w:r>
            <w:r w:rsidR="00295915">
              <w:rPr>
                <w:rFonts w:cs="Times"/>
                <w:sz w:val="20"/>
                <w:szCs w:val="20"/>
              </w:rPr>
              <w:fldChar w:fldCharType="end"/>
            </w:r>
            <w:r w:rsidR="001C64CE">
              <w:rPr>
                <w:rFonts w:cs="Times"/>
                <w:sz w:val="20"/>
                <w:szCs w:val="20"/>
              </w:rPr>
              <w:fldChar w:fldCharType="end"/>
            </w:r>
            <w:r w:rsidR="00291782">
              <w:rPr>
                <w:rFonts w:cs="Times"/>
                <w:sz w:val="20"/>
                <w:szCs w:val="20"/>
              </w:rPr>
              <w:fldChar w:fldCharType="end"/>
            </w:r>
            <w:r w:rsidR="00330667">
              <w:rPr>
                <w:rFonts w:cs="Times"/>
                <w:sz w:val="20"/>
                <w:szCs w:val="20"/>
              </w:rPr>
              <w:fldChar w:fldCharType="end"/>
            </w:r>
            <w:r w:rsidR="002A2C13">
              <w:rPr>
                <w:rFonts w:cs="Times"/>
                <w:sz w:val="20"/>
                <w:szCs w:val="20"/>
              </w:rPr>
              <w:fldChar w:fldCharType="end"/>
            </w:r>
            <w:r w:rsidR="0001563F">
              <w:rPr>
                <w:rFonts w:cs="Times"/>
                <w:sz w:val="20"/>
                <w:szCs w:val="20"/>
              </w:rPr>
              <w:fldChar w:fldCharType="end"/>
            </w:r>
            <w:r w:rsidR="00E85196">
              <w:rPr>
                <w:rFonts w:cs="Times"/>
                <w:sz w:val="20"/>
                <w:szCs w:val="20"/>
              </w:rPr>
              <w:fldChar w:fldCharType="end"/>
            </w:r>
            <w:r w:rsidRPr="004006C4">
              <w:rPr>
                <w:rFonts w:cs="Times"/>
                <w:sz w:val="20"/>
                <w:szCs w:val="20"/>
              </w:rPr>
              <w:fldChar w:fldCharType="end"/>
            </w:r>
            <w:r w:rsidRPr="004006C4">
              <w:rPr>
                <w:rStyle w:val="af3"/>
                <w:rFonts w:cs="Times"/>
                <w:i w:val="0"/>
                <w:sz w:val="20"/>
                <w:szCs w:val="20"/>
              </w:rPr>
              <w:t> indicates the number of RBs configured by B</w:t>
            </w:r>
            <w:r w:rsidRPr="004006C4">
              <w:rPr>
                <w:rStyle w:val="af3"/>
                <w:rFonts w:cs="Times"/>
                <w:i w:val="0"/>
                <w:sz w:val="20"/>
                <w:szCs w:val="20"/>
                <w:vertAlign w:val="subscript"/>
              </w:rPr>
              <w:t>SRS</w:t>
            </w:r>
            <w:r w:rsidRPr="004006C4">
              <w:rPr>
                <w:rStyle w:val="af3"/>
                <w:rFonts w:cs="Times"/>
                <w:i w:val="0"/>
                <w:sz w:val="20"/>
                <w:szCs w:val="20"/>
              </w:rPr>
              <w:t> and C</w:t>
            </w:r>
            <w:r w:rsidRPr="004006C4">
              <w:rPr>
                <w:rStyle w:val="af3"/>
                <w:rFonts w:cs="Times"/>
                <w:i w:val="0"/>
                <w:sz w:val="20"/>
                <w:szCs w:val="20"/>
                <w:vertAlign w:val="subscript"/>
              </w:rPr>
              <w:t>SRS</w:t>
            </w:r>
          </w:p>
          <w:p w:rsidR="004006C4" w:rsidRPr="004006C4" w:rsidRDefault="004006C4" w:rsidP="004006C4">
            <w:pPr>
              <w:pStyle w:val="af9"/>
              <w:numPr>
                <w:ilvl w:val="1"/>
                <w:numId w:val="17"/>
              </w:numPr>
              <w:adjustRightInd w:val="0"/>
              <w:snapToGrid w:val="0"/>
              <w:spacing w:after="0" w:line="240" w:lineRule="auto"/>
              <w:ind w:firstLineChars="0"/>
              <w:jc w:val="both"/>
              <w:textAlignment w:val="center"/>
              <w:rPr>
                <w:rFonts w:cs="Times"/>
                <w:sz w:val="20"/>
                <w:szCs w:val="20"/>
              </w:rPr>
            </w:pPr>
            <w:r w:rsidRPr="004006C4">
              <w:rPr>
                <w:rStyle w:val="af3"/>
                <w:rFonts w:cs="Times"/>
                <w:i w:val="0"/>
                <w:sz w:val="20"/>
                <w:szCs w:val="20"/>
              </w:rPr>
              <w:t>Support at least one P</w:t>
            </w:r>
            <w:r w:rsidRPr="004006C4">
              <w:rPr>
                <w:rStyle w:val="af3"/>
                <w:rFonts w:cs="Times"/>
                <w:i w:val="0"/>
                <w:sz w:val="20"/>
                <w:szCs w:val="20"/>
                <w:vertAlign w:val="subscript"/>
              </w:rPr>
              <w:t>F</w:t>
            </w:r>
            <w:r w:rsidRPr="004006C4">
              <w:rPr>
                <w:rStyle w:val="af3"/>
                <w:rFonts w:cs="Times"/>
                <w:i w:val="0"/>
                <w:sz w:val="20"/>
                <w:szCs w:val="20"/>
              </w:rPr>
              <w:t> value from {2, [3], 4, 8}</w:t>
            </w:r>
          </w:p>
          <w:p w:rsidR="004006C4" w:rsidRPr="004006C4" w:rsidRDefault="004006C4" w:rsidP="004006C4">
            <w:pPr>
              <w:pStyle w:val="af9"/>
              <w:numPr>
                <w:ilvl w:val="2"/>
                <w:numId w:val="17"/>
              </w:numPr>
              <w:adjustRightInd w:val="0"/>
              <w:snapToGrid w:val="0"/>
              <w:spacing w:after="0" w:line="240" w:lineRule="auto"/>
              <w:ind w:firstLineChars="0"/>
              <w:jc w:val="both"/>
              <w:textAlignment w:val="center"/>
              <w:rPr>
                <w:rFonts w:cs="Times"/>
                <w:sz w:val="20"/>
                <w:szCs w:val="20"/>
              </w:rPr>
            </w:pPr>
            <w:r w:rsidRPr="004006C4">
              <w:rPr>
                <w:rStyle w:val="af3"/>
                <w:rFonts w:cs="Times"/>
                <w:i w:val="0"/>
                <w:sz w:val="20"/>
                <w:szCs w:val="20"/>
              </w:rPr>
              <w:t>FFS other candidate values, e.g., non-integer values for P</w:t>
            </w:r>
            <w:r w:rsidRPr="004006C4">
              <w:rPr>
                <w:rStyle w:val="af3"/>
                <w:rFonts w:cs="Times"/>
                <w:i w:val="0"/>
                <w:sz w:val="20"/>
                <w:szCs w:val="20"/>
                <w:vertAlign w:val="subscript"/>
              </w:rPr>
              <w:t>F</w:t>
            </w:r>
          </w:p>
          <w:p w:rsidR="004006C4" w:rsidRPr="00814B67" w:rsidRDefault="004006C4" w:rsidP="004006C4">
            <w:pPr>
              <w:pStyle w:val="af9"/>
              <w:numPr>
                <w:ilvl w:val="1"/>
                <w:numId w:val="17"/>
              </w:numPr>
              <w:adjustRightInd w:val="0"/>
              <w:snapToGrid w:val="0"/>
              <w:spacing w:after="0" w:line="240" w:lineRule="auto"/>
              <w:ind w:firstLineChars="0"/>
              <w:jc w:val="both"/>
              <w:textAlignment w:val="center"/>
              <w:rPr>
                <w:rStyle w:val="af3"/>
                <w:i w:val="0"/>
                <w:iCs/>
                <w:color w:val="FF0000"/>
                <w:sz w:val="20"/>
                <w:szCs w:val="20"/>
              </w:rPr>
            </w:pPr>
            <w:r w:rsidRPr="00814B67">
              <w:rPr>
                <w:rStyle w:val="af3"/>
                <w:i w:val="0"/>
                <w:iCs/>
                <w:color w:val="FF0000"/>
                <w:sz w:val="20"/>
                <w:szCs w:val="20"/>
              </w:rPr>
              <w:t>Note: SRS sequence shorter than the minimum length supported in the current specification is not pursued.</w:t>
            </w:r>
          </w:p>
          <w:p w:rsidR="004006C4" w:rsidRPr="00814B67" w:rsidRDefault="004006C4" w:rsidP="004006C4">
            <w:pPr>
              <w:pStyle w:val="af9"/>
              <w:numPr>
                <w:ilvl w:val="1"/>
                <w:numId w:val="17"/>
              </w:numPr>
              <w:adjustRightInd w:val="0"/>
              <w:snapToGrid w:val="0"/>
              <w:spacing w:after="0" w:line="240" w:lineRule="auto"/>
              <w:ind w:firstLineChars="0"/>
              <w:jc w:val="both"/>
              <w:textAlignment w:val="center"/>
              <w:rPr>
                <w:rStyle w:val="af3"/>
                <w:rFonts w:cs="Times"/>
                <w:i w:val="0"/>
                <w:color w:val="FF0000"/>
                <w:sz w:val="20"/>
                <w:szCs w:val="20"/>
              </w:rPr>
            </w:pPr>
            <w:r w:rsidRPr="00814B67">
              <w:rPr>
                <w:rStyle w:val="af3"/>
                <w:i w:val="0"/>
                <w:color w:val="FF0000"/>
                <w:sz w:val="20"/>
                <w:szCs w:val="20"/>
              </w:rPr>
              <w:t>No new sequence including length is introduced</w:t>
            </w:r>
          </w:p>
          <w:p w:rsidR="004006C4" w:rsidRPr="004006C4" w:rsidRDefault="004006C4" w:rsidP="004006C4">
            <w:pPr>
              <w:pStyle w:val="af9"/>
              <w:numPr>
                <w:ilvl w:val="1"/>
                <w:numId w:val="17"/>
              </w:numPr>
              <w:adjustRightInd w:val="0"/>
              <w:snapToGrid w:val="0"/>
              <w:spacing w:after="0" w:line="240" w:lineRule="auto"/>
              <w:ind w:firstLineChars="0"/>
              <w:jc w:val="both"/>
              <w:textAlignment w:val="center"/>
              <w:rPr>
                <w:rStyle w:val="af3"/>
                <w:i w:val="0"/>
                <w:iCs/>
                <w:sz w:val="20"/>
                <w:szCs w:val="20"/>
              </w:rPr>
            </w:pPr>
            <w:r w:rsidRPr="004006C4">
              <w:rPr>
                <w:rStyle w:val="af3"/>
                <w:rFonts w:cs="Times"/>
                <w:i w:val="0"/>
                <w:iCs/>
                <w:sz w:val="20"/>
                <w:szCs w:val="20"/>
              </w:rPr>
              <w:t>FFS it is applicable to frequency hopping and non-frequency hopping</w:t>
            </w:r>
          </w:p>
          <w:p w:rsidR="004006C4" w:rsidRPr="004006C4" w:rsidRDefault="004006C4" w:rsidP="004006C4">
            <w:pPr>
              <w:pStyle w:val="af9"/>
              <w:numPr>
                <w:ilvl w:val="1"/>
                <w:numId w:val="17"/>
              </w:numPr>
              <w:adjustRightInd w:val="0"/>
              <w:snapToGrid w:val="0"/>
              <w:spacing w:after="0" w:line="240" w:lineRule="auto"/>
              <w:ind w:firstLineChars="0"/>
              <w:jc w:val="both"/>
              <w:textAlignment w:val="center"/>
              <w:rPr>
                <w:rStyle w:val="af3"/>
                <w:i w:val="0"/>
                <w:sz w:val="20"/>
                <w:szCs w:val="20"/>
              </w:rPr>
            </w:pPr>
            <w:r w:rsidRPr="004006C4">
              <w:rPr>
                <w:rStyle w:val="af3"/>
                <w:rFonts w:cs="Times"/>
                <w:i w:val="0"/>
                <w:iCs/>
                <w:sz w:val="20"/>
                <w:szCs w:val="20"/>
              </w:rPr>
              <w:t>FFS detailed signaling mechanism to determine PF and the location of the </w:t>
            </w:r>
            <w:r w:rsidRPr="004006C4">
              <w:rPr>
                <w:rStyle w:val="af3"/>
                <w:i w:val="0"/>
                <w:iCs/>
                <w:sz w:val="20"/>
                <w:szCs w:val="20"/>
              </w:rPr>
              <w:fldChar w:fldCharType="begin"/>
            </w:r>
            <w:r w:rsidRPr="004006C4">
              <w:rPr>
                <w:rStyle w:val="af3"/>
                <w:i w:val="0"/>
                <w:iCs/>
                <w:sz w:val="20"/>
                <w:szCs w:val="20"/>
              </w:rPr>
              <w:instrText xml:space="preserve"> INCLUDEPICTURE  "cid:image003.png@01D6F925.DC4CB890" \* MERGEFORMATINET </w:instrText>
            </w:r>
            <w:r w:rsidRPr="004006C4">
              <w:rPr>
                <w:rStyle w:val="af3"/>
                <w:i w:val="0"/>
                <w:iCs/>
                <w:sz w:val="20"/>
                <w:szCs w:val="20"/>
              </w:rPr>
              <w:fldChar w:fldCharType="separate"/>
            </w:r>
            <w:r w:rsidR="00E85196">
              <w:rPr>
                <w:rStyle w:val="af3"/>
                <w:i w:val="0"/>
                <w:iCs/>
                <w:sz w:val="20"/>
                <w:szCs w:val="20"/>
              </w:rPr>
              <w:fldChar w:fldCharType="begin"/>
            </w:r>
            <w:r w:rsidR="00E85196">
              <w:rPr>
                <w:rStyle w:val="af3"/>
                <w:i w:val="0"/>
                <w:iCs/>
                <w:sz w:val="20"/>
                <w:szCs w:val="20"/>
              </w:rPr>
              <w:instrText xml:space="preserve"> INCLUDEPICTURE  "cid:image003.png@01D6F925.DC4CB890" \* MERGEFORMATINET </w:instrText>
            </w:r>
            <w:r w:rsidR="00E85196">
              <w:rPr>
                <w:rStyle w:val="af3"/>
                <w:i w:val="0"/>
                <w:iCs/>
                <w:sz w:val="20"/>
                <w:szCs w:val="20"/>
              </w:rPr>
              <w:fldChar w:fldCharType="separate"/>
            </w:r>
            <w:r w:rsidR="0001563F">
              <w:rPr>
                <w:rStyle w:val="af3"/>
                <w:i w:val="0"/>
                <w:iCs/>
                <w:sz w:val="20"/>
                <w:szCs w:val="20"/>
              </w:rPr>
              <w:fldChar w:fldCharType="begin"/>
            </w:r>
            <w:r w:rsidR="0001563F">
              <w:rPr>
                <w:rStyle w:val="af3"/>
                <w:i w:val="0"/>
                <w:iCs/>
                <w:sz w:val="20"/>
                <w:szCs w:val="20"/>
              </w:rPr>
              <w:instrText xml:space="preserve"> INCLUDEPICTURE  "cid:image003.png@01D6F925.DC4CB890" \* MERGEFORMATINET </w:instrText>
            </w:r>
            <w:r w:rsidR="0001563F">
              <w:rPr>
                <w:rStyle w:val="af3"/>
                <w:i w:val="0"/>
                <w:iCs/>
                <w:sz w:val="20"/>
                <w:szCs w:val="20"/>
              </w:rPr>
              <w:fldChar w:fldCharType="separate"/>
            </w:r>
            <w:r w:rsidR="002A2C13">
              <w:rPr>
                <w:rStyle w:val="af3"/>
                <w:i w:val="0"/>
                <w:iCs/>
                <w:sz w:val="20"/>
                <w:szCs w:val="20"/>
              </w:rPr>
              <w:fldChar w:fldCharType="begin"/>
            </w:r>
            <w:r w:rsidR="002A2C13">
              <w:rPr>
                <w:rStyle w:val="af3"/>
                <w:i w:val="0"/>
                <w:iCs/>
                <w:sz w:val="20"/>
                <w:szCs w:val="20"/>
              </w:rPr>
              <w:instrText xml:space="preserve"> INCLUDEPICTURE  "cid:image003.png@01D6F925.DC4CB890" \* MERGEFORMATINET </w:instrText>
            </w:r>
            <w:r w:rsidR="002A2C13">
              <w:rPr>
                <w:rStyle w:val="af3"/>
                <w:i w:val="0"/>
                <w:iCs/>
                <w:sz w:val="20"/>
                <w:szCs w:val="20"/>
              </w:rPr>
              <w:fldChar w:fldCharType="separate"/>
            </w:r>
            <w:r w:rsidR="00330667">
              <w:rPr>
                <w:rStyle w:val="af3"/>
                <w:i w:val="0"/>
                <w:iCs/>
                <w:sz w:val="20"/>
                <w:szCs w:val="20"/>
              </w:rPr>
              <w:fldChar w:fldCharType="begin"/>
            </w:r>
            <w:r w:rsidR="00330667">
              <w:rPr>
                <w:rStyle w:val="af3"/>
                <w:i w:val="0"/>
                <w:iCs/>
                <w:sz w:val="20"/>
                <w:szCs w:val="20"/>
              </w:rPr>
              <w:instrText xml:space="preserve"> INCLUDEPICTURE  "cid:image003.png@01D6F925.DC4CB890" \* MERGEFORMATINET </w:instrText>
            </w:r>
            <w:r w:rsidR="00330667">
              <w:rPr>
                <w:rStyle w:val="af3"/>
                <w:i w:val="0"/>
                <w:iCs/>
                <w:sz w:val="20"/>
                <w:szCs w:val="20"/>
              </w:rPr>
              <w:fldChar w:fldCharType="separate"/>
            </w:r>
            <w:r w:rsidR="00291782">
              <w:rPr>
                <w:rStyle w:val="af3"/>
                <w:i w:val="0"/>
                <w:iCs/>
                <w:sz w:val="20"/>
                <w:szCs w:val="20"/>
              </w:rPr>
              <w:fldChar w:fldCharType="begin"/>
            </w:r>
            <w:r w:rsidR="00291782">
              <w:rPr>
                <w:rStyle w:val="af3"/>
                <w:i w:val="0"/>
                <w:iCs/>
                <w:sz w:val="20"/>
                <w:szCs w:val="20"/>
              </w:rPr>
              <w:instrText xml:space="preserve"> INCLUDEPICTURE  "cid:image003.png@01D6F925.DC4CB890" \* MERGEFORMATINET </w:instrText>
            </w:r>
            <w:r w:rsidR="00291782">
              <w:rPr>
                <w:rStyle w:val="af3"/>
                <w:i w:val="0"/>
                <w:iCs/>
                <w:sz w:val="20"/>
                <w:szCs w:val="20"/>
              </w:rPr>
              <w:fldChar w:fldCharType="separate"/>
            </w:r>
            <w:r w:rsidR="001C64CE">
              <w:rPr>
                <w:rStyle w:val="af3"/>
                <w:i w:val="0"/>
                <w:iCs/>
                <w:sz w:val="20"/>
                <w:szCs w:val="20"/>
              </w:rPr>
              <w:fldChar w:fldCharType="begin"/>
            </w:r>
            <w:r w:rsidR="001C64CE">
              <w:rPr>
                <w:rStyle w:val="af3"/>
                <w:i w:val="0"/>
                <w:iCs/>
                <w:sz w:val="20"/>
                <w:szCs w:val="20"/>
              </w:rPr>
              <w:instrText xml:space="preserve"> INCLUDEPICTURE  "cid:image003.png@01D6F925.DC4CB890" \* MERGEFORMATINET </w:instrText>
            </w:r>
            <w:r w:rsidR="001C64CE">
              <w:rPr>
                <w:rStyle w:val="af3"/>
                <w:i w:val="0"/>
                <w:iCs/>
                <w:sz w:val="20"/>
                <w:szCs w:val="20"/>
              </w:rPr>
              <w:fldChar w:fldCharType="separate"/>
            </w:r>
            <w:r w:rsidR="00295915">
              <w:rPr>
                <w:rStyle w:val="af3"/>
                <w:i w:val="0"/>
                <w:iCs/>
                <w:sz w:val="20"/>
                <w:szCs w:val="20"/>
              </w:rPr>
              <w:fldChar w:fldCharType="begin"/>
            </w:r>
            <w:r w:rsidR="00295915">
              <w:rPr>
                <w:rStyle w:val="af3"/>
                <w:i w:val="0"/>
                <w:iCs/>
                <w:sz w:val="20"/>
                <w:szCs w:val="20"/>
              </w:rPr>
              <w:instrText xml:space="preserve"> INCLUDEPICTURE  "cid:image003.png@01D6F925.DC4CB890" \* MERGEFORMATINET </w:instrText>
            </w:r>
            <w:r w:rsidR="00295915">
              <w:rPr>
                <w:rStyle w:val="af3"/>
                <w:i w:val="0"/>
                <w:iCs/>
                <w:sz w:val="20"/>
                <w:szCs w:val="20"/>
              </w:rPr>
              <w:fldChar w:fldCharType="separate"/>
            </w:r>
            <w:r w:rsidR="001A23B4">
              <w:rPr>
                <w:rStyle w:val="af3"/>
                <w:i w:val="0"/>
                <w:iCs/>
                <w:sz w:val="20"/>
                <w:szCs w:val="20"/>
              </w:rPr>
              <w:pict>
                <v:shape id="_x0000_i1027" type="#_x0000_t75" style="width:45.45pt;height:17.35pt">
                  <v:imagedata r:id="rId13" r:href="rId14"/>
                </v:shape>
              </w:pict>
            </w:r>
            <w:r w:rsidR="00295915">
              <w:rPr>
                <w:rStyle w:val="af3"/>
                <w:i w:val="0"/>
                <w:iCs/>
                <w:sz w:val="20"/>
                <w:szCs w:val="20"/>
              </w:rPr>
              <w:fldChar w:fldCharType="end"/>
            </w:r>
            <w:r w:rsidR="001C64CE">
              <w:rPr>
                <w:rStyle w:val="af3"/>
                <w:i w:val="0"/>
                <w:iCs/>
                <w:sz w:val="20"/>
                <w:szCs w:val="20"/>
              </w:rPr>
              <w:fldChar w:fldCharType="end"/>
            </w:r>
            <w:r w:rsidR="00291782">
              <w:rPr>
                <w:rStyle w:val="af3"/>
                <w:i w:val="0"/>
                <w:iCs/>
                <w:sz w:val="20"/>
                <w:szCs w:val="20"/>
              </w:rPr>
              <w:fldChar w:fldCharType="end"/>
            </w:r>
            <w:r w:rsidR="00330667">
              <w:rPr>
                <w:rStyle w:val="af3"/>
                <w:i w:val="0"/>
                <w:iCs/>
                <w:sz w:val="20"/>
                <w:szCs w:val="20"/>
              </w:rPr>
              <w:fldChar w:fldCharType="end"/>
            </w:r>
            <w:r w:rsidR="002A2C13">
              <w:rPr>
                <w:rStyle w:val="af3"/>
                <w:i w:val="0"/>
                <w:iCs/>
                <w:sz w:val="20"/>
                <w:szCs w:val="20"/>
              </w:rPr>
              <w:fldChar w:fldCharType="end"/>
            </w:r>
            <w:r w:rsidR="0001563F">
              <w:rPr>
                <w:rStyle w:val="af3"/>
                <w:i w:val="0"/>
                <w:iCs/>
                <w:sz w:val="20"/>
                <w:szCs w:val="20"/>
              </w:rPr>
              <w:fldChar w:fldCharType="end"/>
            </w:r>
            <w:r w:rsidR="00E85196">
              <w:rPr>
                <w:rStyle w:val="af3"/>
                <w:i w:val="0"/>
                <w:iCs/>
                <w:sz w:val="20"/>
                <w:szCs w:val="20"/>
              </w:rPr>
              <w:fldChar w:fldCharType="end"/>
            </w:r>
            <w:r w:rsidRPr="004006C4">
              <w:rPr>
                <w:rStyle w:val="af3"/>
                <w:i w:val="0"/>
                <w:iCs/>
                <w:sz w:val="20"/>
                <w:szCs w:val="20"/>
              </w:rPr>
              <w:fldChar w:fldCharType="end"/>
            </w:r>
            <w:r w:rsidRPr="004006C4">
              <w:rPr>
                <w:rStyle w:val="af3"/>
                <w:i w:val="0"/>
                <w:iCs/>
                <w:sz w:val="20"/>
                <w:szCs w:val="20"/>
              </w:rPr>
              <w:t xml:space="preserve"> </w:t>
            </w:r>
            <w:r w:rsidRPr="004006C4">
              <w:rPr>
                <w:rStyle w:val="af3"/>
                <w:rFonts w:cs="Times"/>
                <w:i w:val="0"/>
                <w:iCs/>
                <w:sz w:val="20"/>
                <w:szCs w:val="20"/>
              </w:rPr>
              <w:t>RBs</w:t>
            </w:r>
          </w:p>
          <w:p w:rsidR="004006C4" w:rsidRPr="004006C4" w:rsidRDefault="004006C4" w:rsidP="004006C4">
            <w:pPr>
              <w:pStyle w:val="af9"/>
              <w:numPr>
                <w:ilvl w:val="0"/>
                <w:numId w:val="17"/>
              </w:numPr>
              <w:adjustRightInd w:val="0"/>
              <w:snapToGrid w:val="0"/>
              <w:spacing w:after="0" w:line="240" w:lineRule="auto"/>
              <w:ind w:firstLineChars="0"/>
              <w:jc w:val="both"/>
              <w:textAlignment w:val="center"/>
              <w:rPr>
                <w:rStyle w:val="af3"/>
                <w:sz w:val="20"/>
                <w:szCs w:val="20"/>
              </w:rPr>
            </w:pPr>
            <w:r w:rsidRPr="004006C4">
              <w:rPr>
                <w:rStyle w:val="af3"/>
                <w:rFonts w:cs="Times"/>
                <w:i w:val="0"/>
                <w:sz w:val="20"/>
                <w:szCs w:val="20"/>
              </w:rPr>
              <w:t>Support Comb 8</w:t>
            </w:r>
          </w:p>
          <w:p w:rsidR="004006C4" w:rsidRPr="00814B67" w:rsidRDefault="004006C4" w:rsidP="004006C4">
            <w:pPr>
              <w:pStyle w:val="af9"/>
              <w:numPr>
                <w:ilvl w:val="1"/>
                <w:numId w:val="17"/>
              </w:numPr>
              <w:adjustRightInd w:val="0"/>
              <w:snapToGrid w:val="0"/>
              <w:spacing w:after="0" w:line="240" w:lineRule="auto"/>
              <w:ind w:firstLineChars="0"/>
              <w:jc w:val="both"/>
              <w:textAlignment w:val="center"/>
              <w:rPr>
                <w:rStyle w:val="af3"/>
                <w:color w:val="FF0000"/>
                <w:sz w:val="20"/>
                <w:szCs w:val="20"/>
              </w:rPr>
            </w:pPr>
            <w:r w:rsidRPr="00814B67">
              <w:rPr>
                <w:rStyle w:val="af3"/>
                <w:rFonts w:cs="Times"/>
                <w:i w:val="0"/>
                <w:iCs/>
                <w:color w:val="FF0000"/>
                <w:sz w:val="20"/>
                <w:szCs w:val="20"/>
              </w:rPr>
              <w:t>Note: SRS sequence shorter than the minimum length supported in the current specification is not pursued.</w:t>
            </w:r>
          </w:p>
          <w:p w:rsidR="004006C4" w:rsidRPr="004006C4" w:rsidRDefault="004006C4" w:rsidP="004006C4">
            <w:pPr>
              <w:pStyle w:val="af9"/>
              <w:numPr>
                <w:ilvl w:val="0"/>
                <w:numId w:val="17"/>
              </w:numPr>
              <w:adjustRightInd w:val="0"/>
              <w:snapToGrid w:val="0"/>
              <w:spacing w:after="0" w:line="240" w:lineRule="auto"/>
              <w:ind w:firstLineChars="0"/>
              <w:jc w:val="both"/>
              <w:textAlignment w:val="center"/>
              <w:rPr>
                <w:rStyle w:val="af3"/>
                <w:sz w:val="20"/>
                <w:szCs w:val="20"/>
              </w:rPr>
            </w:pPr>
            <w:r w:rsidRPr="004006C4">
              <w:rPr>
                <w:rStyle w:val="af3"/>
                <w:rFonts w:cs="Times"/>
                <w:i w:val="0"/>
                <w:sz w:val="20"/>
                <w:szCs w:val="20"/>
              </w:rPr>
              <w:t>FFS whether and if needed, how to use harmonized approach to define the three supported schemes</w:t>
            </w:r>
          </w:p>
          <w:p w:rsidR="00EB2265" w:rsidRPr="004006C4" w:rsidRDefault="004006C4" w:rsidP="004006C4">
            <w:pPr>
              <w:pStyle w:val="af9"/>
              <w:numPr>
                <w:ilvl w:val="0"/>
                <w:numId w:val="17"/>
              </w:numPr>
              <w:adjustRightInd w:val="0"/>
              <w:snapToGrid w:val="0"/>
              <w:spacing w:after="0" w:line="240" w:lineRule="auto"/>
              <w:ind w:firstLineChars="0"/>
              <w:jc w:val="both"/>
              <w:textAlignment w:val="center"/>
              <w:rPr>
                <w:i/>
                <w:sz w:val="20"/>
                <w:szCs w:val="20"/>
              </w:rPr>
            </w:pPr>
            <w:r w:rsidRPr="004006C4">
              <w:rPr>
                <w:rStyle w:val="af3"/>
                <w:rFonts w:cs="Times"/>
                <w:i w:val="0"/>
                <w:sz w:val="20"/>
                <w:szCs w:val="20"/>
              </w:rPr>
              <w:t>Note: other schemes for SRS capacity and coverage enhancements are not supported in Rel-17.</w:t>
            </w:r>
          </w:p>
        </w:tc>
      </w:tr>
    </w:tbl>
    <w:p w:rsidR="004C3E05" w:rsidRDefault="00DD502D" w:rsidP="009B2B96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A</w:t>
      </w:r>
      <w:r>
        <w:rPr>
          <w:rFonts w:eastAsia="微软雅黑"/>
          <w:sz w:val="20"/>
          <w:szCs w:val="20"/>
        </w:rPr>
        <w:t xml:space="preserve">s in the </w:t>
      </w:r>
      <w:r w:rsidR="009245BE">
        <w:rPr>
          <w:rFonts w:eastAsia="微软雅黑"/>
          <w:sz w:val="20"/>
          <w:szCs w:val="20"/>
        </w:rPr>
        <w:t>Rel-15/16</w:t>
      </w:r>
      <w:r>
        <w:rPr>
          <w:rFonts w:eastAsia="微软雅黑"/>
          <w:sz w:val="20"/>
          <w:szCs w:val="20"/>
        </w:rPr>
        <w:t xml:space="preserve"> specification</w:t>
      </w:r>
      <w:r w:rsidR="009245BE">
        <w:rPr>
          <w:rFonts w:eastAsia="微软雅黑"/>
          <w:sz w:val="20"/>
          <w:szCs w:val="20"/>
        </w:rPr>
        <w:t>s</w:t>
      </w:r>
      <w:r>
        <w:rPr>
          <w:rFonts w:eastAsia="微软雅黑"/>
          <w:sz w:val="20"/>
          <w:szCs w:val="20"/>
        </w:rPr>
        <w:t xml:space="preserve">, </w:t>
      </w:r>
      <w:r w:rsidR="00702184">
        <w:rPr>
          <w:rFonts w:eastAsia="微软雅黑"/>
          <w:sz w:val="20"/>
          <w:szCs w:val="20"/>
        </w:rPr>
        <w:t xml:space="preserve">all the SRS sequence lengths </w:t>
      </w:r>
      <w:r w:rsidR="00EA5160">
        <w:rPr>
          <w:rFonts w:eastAsia="微软雅黑"/>
          <w:sz w:val="20"/>
          <w:szCs w:val="20"/>
        </w:rPr>
        <w:t>are</w:t>
      </w:r>
      <w:r w:rsidR="00702184">
        <w:rPr>
          <w:rFonts w:eastAsia="微软雅黑"/>
          <w:sz w:val="20"/>
          <w:szCs w:val="20"/>
        </w:rPr>
        <w:t xml:space="preserve"> multiples of 6 considering that the number of legacy SRS RBs is a multiple of 4, and comb-8 is supported for positioning SRS. Hence if RPFS or comb-8 are configured in Rel-17, the resulted SRS sequence length should be restricted to a multiple of 6. Based on this, we have the following TP to TS 38.214</w:t>
      </w:r>
      <w:r w:rsidR="00522502">
        <w:rPr>
          <w:rFonts w:eastAsia="微软雅黑"/>
          <w:sz w:val="20"/>
          <w:szCs w:val="20"/>
        </w:rPr>
        <w:t xml:space="preserve"> [4]</w:t>
      </w:r>
      <w:r w:rsidR="00702184">
        <w:rPr>
          <w:rFonts w:eastAsia="微软雅黑"/>
          <w:sz w:val="20"/>
          <w:szCs w:val="20"/>
        </w:rPr>
        <w:t>.</w:t>
      </w:r>
    </w:p>
    <w:p w:rsidR="00702184" w:rsidRPr="00702184" w:rsidRDefault="00702184" w:rsidP="009B2B96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i/>
          <w:sz w:val="20"/>
          <w:szCs w:val="20"/>
        </w:rPr>
      </w:pPr>
      <w:r w:rsidRPr="00702184">
        <w:rPr>
          <w:rFonts w:eastAsia="微软雅黑"/>
          <w:b/>
          <w:i/>
          <w:sz w:val="20"/>
          <w:szCs w:val="20"/>
        </w:rPr>
        <w:t>Proposal 1:</w:t>
      </w:r>
      <w:r w:rsidRPr="00702184">
        <w:rPr>
          <w:rFonts w:eastAsia="微软雅黑"/>
          <w:i/>
          <w:sz w:val="20"/>
          <w:szCs w:val="20"/>
        </w:rPr>
        <w:t xml:space="preserve"> Adopt the following TP to section 6.2.1 of TS 38.214.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02184" w:rsidTr="00702184">
        <w:tc>
          <w:tcPr>
            <w:tcW w:w="9350" w:type="dxa"/>
          </w:tcPr>
          <w:p w:rsidR="001E0F50" w:rsidRDefault="001E0F50" w:rsidP="001E0F50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>6.2.1</w:t>
            </w:r>
            <w:r>
              <w:rPr>
                <w:color w:val="000000"/>
              </w:rPr>
              <w:tab/>
              <w:t>UE sounding procedure</w:t>
            </w:r>
          </w:p>
          <w:p w:rsidR="00702184" w:rsidRPr="001E0F50" w:rsidRDefault="001E0F50" w:rsidP="009B2B96">
            <w:pPr>
              <w:widowControl w:val="0"/>
              <w:snapToGrid w:val="0"/>
              <w:spacing w:before="120" w:afterLines="50" w:after="120" w:line="240" w:lineRule="auto"/>
              <w:jc w:val="both"/>
              <w:rPr>
                <w:rFonts w:eastAsia="微软雅黑"/>
                <w:color w:val="FF0000"/>
                <w:sz w:val="20"/>
                <w:szCs w:val="20"/>
              </w:rPr>
            </w:pPr>
            <w:r w:rsidRPr="001E0F50">
              <w:rPr>
                <w:rFonts w:eastAsia="微软雅黑"/>
                <w:color w:val="FF0000"/>
                <w:sz w:val="20"/>
                <w:szCs w:val="20"/>
              </w:rPr>
              <w:lastRenderedPageBreak/>
              <w:t>&lt;Unchanged parts are omitted&gt;</w:t>
            </w:r>
          </w:p>
          <w:p w:rsidR="00AC38C9" w:rsidRPr="00AC38C9" w:rsidRDefault="00AC38C9" w:rsidP="00AC38C9">
            <w:pPr>
              <w:rPr>
                <w:color w:val="000000"/>
                <w:sz w:val="20"/>
                <w:szCs w:val="20"/>
              </w:rPr>
            </w:pPr>
            <w:r w:rsidRPr="00AC38C9">
              <w:rPr>
                <w:color w:val="000000"/>
                <w:sz w:val="20"/>
                <w:szCs w:val="20"/>
              </w:rPr>
              <w:t xml:space="preserve">The following SRS parameters are semi-statically configurable by higher layer parameter </w:t>
            </w:r>
            <w:r w:rsidRPr="00AC38C9">
              <w:rPr>
                <w:i/>
                <w:sz w:val="20"/>
                <w:szCs w:val="20"/>
              </w:rPr>
              <w:t xml:space="preserve">SRS-Resource </w:t>
            </w:r>
            <w:r w:rsidRPr="00AC38C9">
              <w:rPr>
                <w:sz w:val="20"/>
                <w:szCs w:val="20"/>
              </w:rPr>
              <w:t xml:space="preserve">or </w:t>
            </w:r>
            <w:r w:rsidRPr="00AC38C9">
              <w:rPr>
                <w:i/>
                <w:color w:val="000000"/>
                <w:sz w:val="20"/>
                <w:szCs w:val="20"/>
              </w:rPr>
              <w:t>SRS-PosResource</w:t>
            </w:r>
            <w:r w:rsidRPr="00AC38C9">
              <w:rPr>
                <w:color w:val="000000"/>
                <w:sz w:val="20"/>
                <w:szCs w:val="20"/>
              </w:rPr>
              <w:t>.</w:t>
            </w:r>
          </w:p>
          <w:p w:rsidR="00AC38C9" w:rsidRPr="00AC38C9" w:rsidRDefault="00AC38C9" w:rsidP="00AC38C9">
            <w:pPr>
              <w:pStyle w:val="B10"/>
              <w:rPr>
                <w:rFonts w:eastAsia="MS Mincho"/>
                <w:iCs/>
                <w:color w:val="000000"/>
              </w:rPr>
            </w:pPr>
            <w:r w:rsidRPr="00AC38C9">
              <w:rPr>
                <w:rFonts w:eastAsia="MS Mincho"/>
                <w:iCs/>
                <w:color w:val="000000"/>
              </w:rPr>
              <w:t>-</w:t>
            </w:r>
            <w:r w:rsidRPr="00AC38C9">
              <w:rPr>
                <w:rFonts w:eastAsia="MS Mincho"/>
                <w:iCs/>
                <w:color w:val="000000"/>
              </w:rPr>
              <w:tab/>
            </w:r>
            <w:r w:rsidRPr="00AC38C9">
              <w:rPr>
                <w:rFonts w:eastAsia="MS Mincho"/>
                <w:i/>
                <w:iCs/>
                <w:color w:val="000000"/>
              </w:rPr>
              <w:t>srs-ResourceId</w:t>
            </w:r>
            <w:r w:rsidRPr="00AC38C9">
              <w:rPr>
                <w:rFonts w:eastAsia="MS Mincho"/>
                <w:i/>
                <w:color w:val="000000"/>
              </w:rPr>
              <w:t xml:space="preserve"> </w:t>
            </w:r>
            <w:r w:rsidRPr="00AC38C9">
              <w:rPr>
                <w:rFonts w:eastAsia="MS Mincho"/>
                <w:color w:val="000000"/>
              </w:rPr>
              <w:t xml:space="preserve">or </w:t>
            </w:r>
            <w:r w:rsidRPr="00AC38C9">
              <w:rPr>
                <w:i/>
                <w:color w:val="000000"/>
              </w:rPr>
              <w:t>SRS-PosResourceId</w:t>
            </w:r>
            <w:r w:rsidRPr="00AC38C9">
              <w:rPr>
                <w:iCs/>
                <w:color w:val="000000"/>
              </w:rPr>
              <w:t xml:space="preserve"> </w:t>
            </w:r>
            <w:r w:rsidRPr="00AC38C9">
              <w:rPr>
                <w:rFonts w:eastAsia="MS Mincho"/>
                <w:iCs/>
                <w:color w:val="000000"/>
              </w:rPr>
              <w:t>determines SRS resource configuration identity.</w:t>
            </w:r>
          </w:p>
          <w:p w:rsidR="00AC38C9" w:rsidRPr="00AC38C9" w:rsidRDefault="00AC38C9" w:rsidP="00AC38C9">
            <w:pPr>
              <w:pStyle w:val="B10"/>
              <w:rPr>
                <w:color w:val="000000"/>
              </w:rPr>
            </w:pPr>
            <w:r w:rsidRPr="00AC38C9">
              <w:rPr>
                <w:rFonts w:eastAsia="MS Mincho"/>
                <w:iCs/>
                <w:color w:val="000000"/>
              </w:rPr>
              <w:t>-</w:t>
            </w:r>
            <w:r w:rsidRPr="00AC38C9">
              <w:rPr>
                <w:rFonts w:eastAsia="MS Mincho"/>
                <w:iCs/>
                <w:color w:val="000000"/>
              </w:rPr>
              <w:tab/>
            </w:r>
            <w:r w:rsidRPr="00AC38C9">
              <w:rPr>
                <w:color w:val="000000"/>
              </w:rPr>
              <w:t xml:space="preserve">Number of SRS ports, as defined by the higher layer parameter </w:t>
            </w:r>
            <w:bookmarkStart w:id="2" w:name="_Hlk512512251"/>
            <w:bookmarkEnd w:id="2"/>
            <w:r w:rsidRPr="00AC38C9">
              <w:rPr>
                <w:i/>
              </w:rPr>
              <w:t>nrofSRS-Ports</w:t>
            </w:r>
            <w:r w:rsidRPr="00AC38C9">
              <w:t xml:space="preserve"> and described</w:t>
            </w:r>
            <w:r w:rsidRPr="00AC38C9">
              <w:rPr>
                <w:color w:val="000000"/>
              </w:rPr>
              <w:t xml:space="preserve"> in clause 6.4.1.4 of [4, TS 38.211]. If not configured, </w:t>
            </w:r>
            <w:r w:rsidRPr="00AC38C9">
              <w:rPr>
                <w:i/>
                <w:color w:val="000000"/>
              </w:rPr>
              <w:t>nrofSRS-Ports</w:t>
            </w:r>
            <w:r w:rsidRPr="00AC38C9">
              <w:rPr>
                <w:color w:val="000000"/>
              </w:rPr>
              <w:t xml:space="preserve"> is 1.</w:t>
            </w:r>
          </w:p>
          <w:p w:rsidR="00AC38C9" w:rsidRPr="00AC38C9" w:rsidRDefault="00AC38C9" w:rsidP="00AC38C9">
            <w:pPr>
              <w:pStyle w:val="B10"/>
              <w:rPr>
                <w:color w:val="000000"/>
              </w:rPr>
            </w:pPr>
            <w:r w:rsidRPr="00AC38C9">
              <w:rPr>
                <w:i/>
                <w:color w:val="000000"/>
              </w:rPr>
              <w:t>-</w:t>
            </w:r>
            <w:r w:rsidRPr="00AC38C9">
              <w:rPr>
                <w:i/>
                <w:color w:val="000000"/>
              </w:rPr>
              <w:tab/>
            </w:r>
            <w:r w:rsidRPr="00AC38C9">
              <w:rPr>
                <w:color w:val="000000"/>
              </w:rPr>
              <w:t xml:space="preserve">Time domain behaviour of SRS resource configuration as indicated by the higher layer parameter </w:t>
            </w:r>
            <w:r w:rsidRPr="00AC38C9">
              <w:rPr>
                <w:i/>
                <w:color w:val="000000"/>
              </w:rPr>
              <w:t>resourceType</w:t>
            </w:r>
            <w:r w:rsidRPr="00AC38C9">
              <w:rPr>
                <w:color w:val="000000"/>
              </w:rPr>
              <w:t>, which may be periodic, semi-persistent, aperiodic SRS transmission as defined in clause 6.4.1.4 of [4, TS 38.211].</w:t>
            </w:r>
          </w:p>
          <w:p w:rsidR="00AC38C9" w:rsidRPr="00AC38C9" w:rsidRDefault="00AC38C9" w:rsidP="00AC38C9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  <w:t xml:space="preserve">Slot level periodicity and slot level offset as defined by the higher layer parameters </w:t>
            </w:r>
            <w:r w:rsidRPr="00AC38C9">
              <w:rPr>
                <w:i/>
                <w:color w:val="000000"/>
              </w:rPr>
              <w:t xml:space="preserve">periodicityAndOffset-p </w:t>
            </w:r>
            <w:r w:rsidRPr="00AC38C9">
              <w:rPr>
                <w:color w:val="000000"/>
              </w:rPr>
              <w:t>or</w:t>
            </w:r>
            <w:r w:rsidRPr="00AC38C9">
              <w:rPr>
                <w:i/>
                <w:color w:val="000000"/>
              </w:rPr>
              <w:t xml:space="preserve"> </w:t>
            </w:r>
            <w:r w:rsidRPr="00AC38C9">
              <w:rPr>
                <w:i/>
              </w:rPr>
              <w:t>periodicityAndOffset-sp</w:t>
            </w:r>
            <w:r w:rsidRPr="00AC38C9">
              <w:rPr>
                <w:i/>
                <w:color w:val="000000"/>
              </w:rPr>
              <w:t xml:space="preserve"> </w:t>
            </w:r>
            <w:r w:rsidRPr="00AC38C9">
              <w:rPr>
                <w:color w:val="000000"/>
              </w:rPr>
              <w:t xml:space="preserve">for an SRS resource of type periodic or semi-persistent. The UE is not expected to be configured with SRS resources in the same SRS resource set </w:t>
            </w:r>
            <w:r w:rsidRPr="00AC38C9">
              <w:rPr>
                <w:i/>
                <w:color w:val="000000"/>
              </w:rPr>
              <w:t>SRS-ResourceSet</w:t>
            </w:r>
            <w:r w:rsidRPr="00AC38C9">
              <w:rPr>
                <w:color w:val="000000"/>
              </w:rPr>
              <w:t xml:space="preserve"> or </w:t>
            </w:r>
            <w:r w:rsidRPr="00AC38C9">
              <w:rPr>
                <w:i/>
                <w:color w:val="000000"/>
              </w:rPr>
              <w:t xml:space="preserve">SRS-PosResourceSet </w:t>
            </w:r>
            <w:r w:rsidRPr="00AC38C9">
              <w:rPr>
                <w:color w:val="000000"/>
              </w:rPr>
              <w:t xml:space="preserve">with different slot level periodicities. For an </w:t>
            </w:r>
            <w:r w:rsidRPr="00AC38C9">
              <w:rPr>
                <w:i/>
                <w:color w:val="000000"/>
              </w:rPr>
              <w:t>SRS-ResourceSet</w:t>
            </w:r>
            <w:r w:rsidRPr="00AC38C9">
              <w:rPr>
                <w:color w:val="000000"/>
              </w:rPr>
              <w:t xml:space="preserve"> configured with higher layer parameter </w:t>
            </w:r>
            <w:r w:rsidRPr="00AC38C9">
              <w:rPr>
                <w:i/>
                <w:color w:val="000000"/>
              </w:rPr>
              <w:t>resourceType</w:t>
            </w:r>
            <w:r w:rsidRPr="00AC38C9">
              <w:rPr>
                <w:color w:val="000000"/>
              </w:rPr>
              <w:t xml:space="preserve"> set to 'aperiodic', a slot level offset is defined by the higher layer parameter </w:t>
            </w:r>
            <w:r w:rsidRPr="00AC38C9">
              <w:rPr>
                <w:i/>
                <w:color w:val="000000"/>
              </w:rPr>
              <w:t>slotOffset.</w:t>
            </w:r>
            <w:r w:rsidRPr="00AC38C9">
              <w:rPr>
                <w:color w:val="000000"/>
              </w:rPr>
              <w:t xml:space="preserve"> For an </w:t>
            </w:r>
            <w:r w:rsidRPr="00AC38C9">
              <w:rPr>
                <w:i/>
                <w:color w:val="000000"/>
              </w:rPr>
              <w:t>SRS-ResourceSet</w:t>
            </w:r>
            <w:r w:rsidRPr="00AC38C9">
              <w:rPr>
                <w:color w:val="000000"/>
              </w:rPr>
              <w:t xml:space="preserve"> configured with higher layer parameter </w:t>
            </w:r>
            <w:r w:rsidRPr="00AC38C9">
              <w:rPr>
                <w:i/>
                <w:color w:val="000000"/>
              </w:rPr>
              <w:t>resourceType</w:t>
            </w:r>
            <w:r w:rsidRPr="00AC38C9">
              <w:rPr>
                <w:color w:val="000000"/>
              </w:rPr>
              <w:t xml:space="preserve"> set to 'aperiodic', a list of zero up to four different available slot offset values from the reference slot </w:t>
            </w:r>
            <w:r w:rsidRPr="00AC38C9">
              <w:rPr>
                <w:i/>
                <w:iCs/>
                <w:color w:val="000000"/>
              </w:rPr>
              <w:t xml:space="preserve">n </w:t>
            </w:r>
            <w:r w:rsidRPr="00AC38C9">
              <w:rPr>
                <w:color w:val="000000"/>
              </w:rPr>
              <w:t xml:space="preserve">+ </w:t>
            </w:r>
            <w:r w:rsidRPr="00AC38C9">
              <w:rPr>
                <w:i/>
                <w:iCs/>
                <w:color w:val="000000"/>
              </w:rPr>
              <w:t>k</w:t>
            </w:r>
            <w:r w:rsidRPr="00AC38C9">
              <w:rPr>
                <w:color w:val="000000"/>
              </w:rPr>
              <w:t xml:space="preserve"> to the slot where the aperiodic SRS resource set is transmitted where </w:t>
            </w:r>
            <w:r w:rsidRPr="00AC38C9">
              <w:rPr>
                <w:i/>
                <w:iCs/>
                <w:color w:val="000000"/>
              </w:rPr>
              <w:t>n</w:t>
            </w:r>
            <w:r w:rsidRPr="00AC38C9">
              <w:rPr>
                <w:color w:val="000000"/>
              </w:rPr>
              <w:t xml:space="preserve"> is the slot with triggering DCI and </w:t>
            </w:r>
            <w:r w:rsidRPr="00AC38C9">
              <w:rPr>
                <w:i/>
                <w:iCs/>
                <w:color w:val="000000"/>
              </w:rPr>
              <w:t>k</w:t>
            </w:r>
            <w:r w:rsidRPr="00AC38C9">
              <w:rPr>
                <w:color w:val="000000"/>
              </w:rPr>
              <w:t xml:space="preserve"> is </w:t>
            </w:r>
            <w:r w:rsidRPr="00AC38C9">
              <w:rPr>
                <w:i/>
                <w:iCs/>
                <w:color w:val="000000"/>
              </w:rPr>
              <w:t>SlotOffset</w:t>
            </w:r>
            <w:r w:rsidRPr="00AC38C9">
              <w:rPr>
                <w:color w:val="000000"/>
              </w:rPr>
              <w:t xml:space="preserve"> is defined by the higher layer parameter </w:t>
            </w:r>
            <w:r w:rsidRPr="00AC38C9">
              <w:rPr>
                <w:i/>
                <w:iCs/>
                <w:color w:val="000000"/>
              </w:rPr>
              <w:t>AvailableSlotOffset</w:t>
            </w:r>
            <w:r w:rsidRPr="00AC38C9">
              <w:rPr>
                <w:i/>
                <w:color w:val="000000"/>
              </w:rPr>
              <w:t xml:space="preserve">. </w:t>
            </w:r>
            <w:r w:rsidRPr="00AC38C9">
              <w:rPr>
                <w:iCs/>
                <w:color w:val="000000"/>
              </w:rPr>
              <w:t>The parameter</w:t>
            </w:r>
            <w:r w:rsidRPr="00AC38C9">
              <w:rPr>
                <w:i/>
                <w:color w:val="000000"/>
              </w:rPr>
              <w:t xml:space="preserve"> AvailableSlotOffset </w:t>
            </w:r>
            <w:r w:rsidRPr="00AC38C9">
              <w:rPr>
                <w:iCs/>
                <w:color w:val="000000"/>
              </w:rPr>
              <w:t>can be configured up to 4 different values</w:t>
            </w:r>
            <w:r w:rsidRPr="00AC38C9">
              <w:rPr>
                <w:i/>
                <w:color w:val="000000"/>
              </w:rPr>
              <w:t xml:space="preserve">. </w:t>
            </w:r>
            <w:r w:rsidRPr="00AC38C9">
              <w:rPr>
                <w:color w:val="000000"/>
              </w:rPr>
              <w:t xml:space="preserve">For an </w:t>
            </w:r>
            <w:r w:rsidRPr="00AC38C9">
              <w:rPr>
                <w:i/>
                <w:color w:val="000000"/>
              </w:rPr>
              <w:t>SRS-PosResourceSet</w:t>
            </w:r>
            <w:r w:rsidRPr="00AC38C9">
              <w:rPr>
                <w:iCs/>
                <w:color w:val="000000"/>
              </w:rPr>
              <w:t xml:space="preserve"> configured w</w:t>
            </w:r>
            <w:r w:rsidRPr="00AC38C9">
              <w:rPr>
                <w:color w:val="000000"/>
              </w:rPr>
              <w:t>ith higher layer parameter r</w:t>
            </w:r>
            <w:r w:rsidRPr="00AC38C9">
              <w:rPr>
                <w:i/>
                <w:color w:val="000000"/>
              </w:rPr>
              <w:t>esourceType</w:t>
            </w:r>
            <w:r w:rsidRPr="00AC38C9">
              <w:rPr>
                <w:color w:val="000000"/>
              </w:rPr>
              <w:t xml:space="preserve"> set to 'aperiodic', the slot level offset is defined by the higher layer parameter </w:t>
            </w:r>
            <w:r w:rsidRPr="00AC38C9">
              <w:rPr>
                <w:i/>
                <w:color w:val="000000"/>
              </w:rPr>
              <w:t>slotOffset</w:t>
            </w:r>
            <w:r w:rsidRPr="00AC38C9">
              <w:rPr>
                <w:iCs/>
                <w:color w:val="000000"/>
              </w:rPr>
              <w:t xml:space="preserve"> </w:t>
            </w:r>
            <w:r w:rsidRPr="00AC38C9">
              <w:rPr>
                <w:rFonts w:hint="eastAsia"/>
                <w:iCs/>
                <w:color w:val="000000"/>
              </w:rPr>
              <w:t>for</w:t>
            </w:r>
            <w:r w:rsidRPr="00AC38C9">
              <w:rPr>
                <w:iCs/>
                <w:color w:val="000000"/>
              </w:rPr>
              <w:t xml:space="preserve"> </w:t>
            </w:r>
            <w:r w:rsidRPr="00AC38C9">
              <w:rPr>
                <w:rFonts w:hint="eastAsia"/>
                <w:iCs/>
                <w:color w:val="000000"/>
              </w:rPr>
              <w:t>each</w:t>
            </w:r>
            <w:r w:rsidRPr="00AC38C9">
              <w:rPr>
                <w:iCs/>
                <w:color w:val="000000"/>
              </w:rPr>
              <w:t xml:space="preserve"> S</w:t>
            </w:r>
            <w:r w:rsidRPr="00AC38C9">
              <w:rPr>
                <w:color w:val="000000"/>
              </w:rPr>
              <w:t>RS resource.</w:t>
            </w:r>
          </w:p>
          <w:p w:rsidR="00AC38C9" w:rsidRPr="00AC38C9" w:rsidRDefault="00AC38C9" w:rsidP="00AC38C9">
            <w:pPr>
              <w:pStyle w:val="B10"/>
            </w:pPr>
            <w:r w:rsidRPr="00AC38C9">
              <w:t>-</w:t>
            </w:r>
            <w:r w:rsidRPr="00AC38C9">
              <w:tab/>
              <w:t xml:space="preserve">Number of OFDM symbols in the SRS resource, starting OFDM symbol of the SRS resource within a slot including repetition factor R as defined by the higher layer parameter </w:t>
            </w:r>
            <w:r w:rsidRPr="00AC38C9">
              <w:rPr>
                <w:i/>
              </w:rPr>
              <w:t>resourceMapping</w:t>
            </w:r>
            <w:r w:rsidRPr="00AC38C9">
              <w:t xml:space="preserve"> and described in clause 6.4.1.4 of [4, TS 38.211]. If </w:t>
            </w:r>
            <w:r w:rsidRPr="00AC38C9">
              <w:rPr>
                <w:i/>
              </w:rPr>
              <w:t>R</w:t>
            </w:r>
            <w:r w:rsidRPr="00AC38C9">
              <w:t xml:space="preserve"> is not configured, then </w:t>
            </w:r>
            <w:r w:rsidRPr="00AC38C9">
              <w:rPr>
                <w:i/>
              </w:rPr>
              <w:t>R</w:t>
            </w:r>
            <w:r w:rsidRPr="00AC38C9">
              <w:t xml:space="preserve"> is equal to the number of OFDM symbols in the SRS resource.</w:t>
            </w:r>
          </w:p>
          <w:p w:rsidR="00AC38C9" w:rsidRPr="00AC38C9" w:rsidRDefault="00AC38C9" w:rsidP="00AC38C9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</w:r>
            <w:bookmarkStart w:id="3" w:name="_Hlk496600036"/>
            <w:bookmarkEnd w:id="3"/>
            <w:r w:rsidRPr="00AC38C9">
              <w:rPr>
                <w:rFonts w:hint="eastAsia"/>
                <w:color w:val="000000"/>
              </w:rPr>
              <w:t>SRS bandwidth</w:t>
            </w:r>
            <w:r>
              <w:rPr>
                <w:color w:val="0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SRS</m:t>
                  </m:r>
                </m:sub>
              </m:sSub>
            </m:oMath>
            <w:r w:rsidRPr="00AC38C9">
              <w:rPr>
                <w:color w:val="00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SRS</m:t>
                  </m:r>
                </m:sub>
              </m:sSub>
            </m:oMath>
            <w:r w:rsidRPr="00AC38C9">
              <w:rPr>
                <w:color w:val="000000"/>
              </w:rPr>
              <w:t xml:space="preserve">, as defined by the higher layer parameter </w:t>
            </w:r>
            <w:r w:rsidRPr="00AC38C9">
              <w:rPr>
                <w:i/>
              </w:rPr>
              <w:t>freqHopping</w:t>
            </w:r>
            <w:r w:rsidRPr="00AC38C9">
              <w:rPr>
                <w:color w:val="000000"/>
              </w:rPr>
              <w:t xml:space="preserve"> and described in clause 6.4.1.4 of [4, TS 38.211]. If not configured, then</w:t>
            </w:r>
            <w:r>
              <w:rPr>
                <w:color w:val="0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SRS</m:t>
                  </m:r>
                </m:sub>
              </m:sSub>
            </m:oMath>
            <w:r w:rsidRPr="00AC38C9">
              <w:rPr>
                <w:color w:val="000000"/>
              </w:rPr>
              <w:t>= 0.</w:t>
            </w:r>
          </w:p>
          <w:p w:rsidR="00AC38C9" w:rsidRPr="00AC38C9" w:rsidRDefault="00AC38C9" w:rsidP="00AC38C9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  <w:t xml:space="preserve">Frequency hopping bandwidth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hop</m:t>
                  </m:r>
                </m:sub>
              </m:sSub>
            </m:oMath>
            <w:r w:rsidRPr="00AC38C9">
              <w:rPr>
                <w:color w:val="000000"/>
              </w:rPr>
              <w:t xml:space="preserve">, as defined by the higher layer parameter </w:t>
            </w:r>
            <w:r w:rsidRPr="00AC38C9">
              <w:rPr>
                <w:i/>
              </w:rPr>
              <w:t>freqHopping</w:t>
            </w:r>
            <w:r w:rsidRPr="00AC38C9">
              <w:rPr>
                <w:color w:val="000000"/>
              </w:rPr>
              <w:t xml:space="preserve"> </w:t>
            </w:r>
            <w:r w:rsidRPr="00AC38C9">
              <w:t>and described</w:t>
            </w:r>
            <w:r w:rsidRPr="00AC38C9">
              <w:rPr>
                <w:color w:val="000000"/>
              </w:rPr>
              <w:t xml:space="preserve"> in clause 6.4.1.4 of [4, TS 38.211]. If not configured, then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hop</m:t>
                  </m:r>
                </m:sub>
              </m:sSub>
            </m:oMath>
            <w:r w:rsidRPr="00AC38C9">
              <w:rPr>
                <w:color w:val="000000"/>
              </w:rPr>
              <w:t>= 0.</w:t>
            </w:r>
          </w:p>
          <w:p w:rsidR="00AC38C9" w:rsidRPr="00AC38C9" w:rsidRDefault="00AC38C9" w:rsidP="00AC38C9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  <w:t xml:space="preserve">Defining partial frequency sounding factor and start RB index for partial frequency sounding as defined by the higher layer parameters </w:t>
            </w:r>
            <w:r w:rsidRPr="00AC38C9">
              <w:rPr>
                <w:i/>
                <w:iCs/>
                <w:color w:val="000000"/>
              </w:rPr>
              <w:t>FreqScalingFactor</w:t>
            </w:r>
            <w:r w:rsidRPr="00AC38C9">
              <w:rPr>
                <w:color w:val="000000"/>
              </w:rPr>
              <w:t xml:space="preserve"> P</w:t>
            </w:r>
            <w:r w:rsidRPr="00AC38C9">
              <w:rPr>
                <w:color w:val="000000"/>
                <w:vertAlign w:val="subscript"/>
              </w:rPr>
              <w:t>F</w:t>
            </w:r>
            <w:r w:rsidRPr="00AC38C9">
              <w:rPr>
                <w:color w:val="000000"/>
              </w:rPr>
              <w:t xml:space="preserve"> and </w:t>
            </w:r>
            <w:r w:rsidRPr="00AC38C9">
              <w:rPr>
                <w:i/>
              </w:rPr>
              <w:t xml:space="preserve">StartRBIndex </w:t>
            </w:r>
            <w:r w:rsidRPr="00AC38C9">
              <w:rPr>
                <w:i/>
                <w:iCs/>
                <w:color w:val="000000"/>
              </w:rPr>
              <w:t>k</w:t>
            </w:r>
            <w:r w:rsidRPr="00AC38C9">
              <w:rPr>
                <w:color w:val="000000"/>
                <w:vertAlign w:val="subscript"/>
              </w:rPr>
              <w:t>F</w:t>
            </w:r>
            <w:r w:rsidRPr="00AC38C9">
              <w:rPr>
                <w:iCs/>
              </w:rPr>
              <w:t>, respectively,</w:t>
            </w:r>
            <w:r w:rsidRPr="00AC38C9">
              <w:rPr>
                <w:iCs/>
                <w:color w:val="000000"/>
              </w:rPr>
              <w:t xml:space="preserve"> </w:t>
            </w:r>
            <w:r w:rsidRPr="00AC38C9">
              <w:rPr>
                <w:color w:val="000000"/>
              </w:rPr>
              <w:t xml:space="preserve">and described in Clause 6.4.1.4 of [4, TS 38.211]. If not configured, then </w:t>
            </w:r>
            <w:r w:rsidRPr="00AC38C9">
              <w:rPr>
                <w:i/>
                <w:iCs/>
                <w:color w:val="000000"/>
              </w:rPr>
              <w:t>P</w:t>
            </w:r>
            <w:r w:rsidRPr="00AC38C9">
              <w:rPr>
                <w:color w:val="000000"/>
                <w:vertAlign w:val="subscript"/>
              </w:rPr>
              <w:t xml:space="preserve">F </w:t>
            </w:r>
            <w:r w:rsidRPr="00AC38C9">
              <w:rPr>
                <w:color w:val="000000"/>
              </w:rPr>
              <w:t xml:space="preserve">= 1 and </w:t>
            </w:r>
            <w:r w:rsidRPr="00AC38C9">
              <w:rPr>
                <w:i/>
                <w:iCs/>
                <w:color w:val="000000"/>
              </w:rPr>
              <w:t>k</w:t>
            </w:r>
            <w:r w:rsidRPr="00AC38C9">
              <w:rPr>
                <w:color w:val="000000"/>
                <w:vertAlign w:val="subscript"/>
              </w:rPr>
              <w:t>F</w:t>
            </w:r>
            <w:r w:rsidRPr="00AC38C9">
              <w:rPr>
                <w:iCs/>
              </w:rPr>
              <w:t>= 0</w:t>
            </w:r>
            <w:r w:rsidRPr="00AC38C9">
              <w:rPr>
                <w:color w:val="000000"/>
              </w:rPr>
              <w:t>.</w:t>
            </w:r>
          </w:p>
          <w:p w:rsidR="00AC38C9" w:rsidRPr="00AC38C9" w:rsidRDefault="00AC38C9" w:rsidP="00AC38C9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  <w:t xml:space="preserve">Defining start RB index hopping for partial frequency sounding in different SRS frequency hopping periods for aperiodic/periodic/semi-persistent SRS based on the hopping pattern </w:t>
            </w:r>
            <w:r w:rsidRPr="00AC38C9">
              <w:rPr>
                <w:i/>
                <w:iCs/>
                <w:color w:val="000000"/>
              </w:rPr>
              <w:t>k</w:t>
            </w:r>
            <w:r w:rsidRPr="00AC38C9">
              <w:rPr>
                <w:color w:val="000000"/>
                <w:vertAlign w:val="subscript"/>
              </w:rPr>
              <w:t>hopping</w:t>
            </w:r>
            <w:r w:rsidRPr="00AC38C9">
              <w:rPr>
                <w:color w:val="000000"/>
              </w:rPr>
              <w:t xml:space="preserve"> as described in clause 6.4.1.4.3 in [4, TS 38.211. If not configured, then start RB hopping is not enabled and </w:t>
            </w:r>
            <w:r w:rsidRPr="00AC38C9">
              <w:rPr>
                <w:i/>
                <w:iCs/>
                <w:color w:val="000000"/>
              </w:rPr>
              <w:t>k</w:t>
            </w:r>
            <w:r w:rsidRPr="00AC38C9">
              <w:rPr>
                <w:color w:val="000000"/>
                <w:vertAlign w:val="subscript"/>
              </w:rPr>
              <w:t xml:space="preserve">hopping </w:t>
            </w:r>
            <w:r w:rsidRPr="00AC38C9">
              <w:rPr>
                <w:color w:val="000000"/>
              </w:rPr>
              <w:t>is fixed to be 0 for all SRS symbols.</w:t>
            </w:r>
          </w:p>
          <w:p w:rsidR="00AC38C9" w:rsidRPr="00AC38C9" w:rsidRDefault="00AC38C9" w:rsidP="00AC38C9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  <w:t xml:space="preserve">Defining frequency domain position and configurable shift, as defined by the higher layer parameters </w:t>
            </w:r>
            <w:r w:rsidRPr="00AC38C9">
              <w:rPr>
                <w:i/>
                <w:color w:val="000000"/>
              </w:rPr>
              <w:t xml:space="preserve">freqDomainPosition </w:t>
            </w:r>
            <w:r w:rsidRPr="00AC38C9">
              <w:rPr>
                <w:color w:val="000000"/>
              </w:rPr>
              <w:t>and</w:t>
            </w:r>
            <w:r w:rsidRPr="00AC38C9">
              <w:rPr>
                <w:i/>
                <w:color w:val="000000"/>
              </w:rPr>
              <w:t xml:space="preserve"> </w:t>
            </w:r>
            <w:r w:rsidRPr="00AC38C9">
              <w:rPr>
                <w:i/>
              </w:rPr>
              <w:t>freqDomainShift</w:t>
            </w:r>
            <w:r w:rsidRPr="00AC38C9">
              <w:rPr>
                <w:iCs/>
              </w:rPr>
              <w:t>, respectively,</w:t>
            </w:r>
            <w:r w:rsidRPr="00AC38C9">
              <w:rPr>
                <w:iCs/>
                <w:color w:val="000000"/>
              </w:rPr>
              <w:t xml:space="preserve"> </w:t>
            </w:r>
            <w:r w:rsidRPr="00AC38C9">
              <w:rPr>
                <w:color w:val="000000"/>
              </w:rPr>
              <w:t xml:space="preserve">and described in clause 6.4.1.4 of [4, TS 38.211]. If </w:t>
            </w:r>
            <w:r w:rsidRPr="00AC38C9">
              <w:rPr>
                <w:i/>
                <w:color w:val="000000"/>
              </w:rPr>
              <w:t>freqDomainPosition</w:t>
            </w:r>
            <w:r w:rsidRPr="00AC38C9">
              <w:rPr>
                <w:color w:val="000000"/>
              </w:rPr>
              <w:t xml:space="preserve"> is not configured, </w:t>
            </w:r>
            <w:r w:rsidRPr="00AC38C9">
              <w:rPr>
                <w:i/>
                <w:color w:val="000000"/>
              </w:rPr>
              <w:t>freqDomainPosition</w:t>
            </w:r>
            <w:r w:rsidRPr="00AC38C9">
              <w:rPr>
                <w:color w:val="000000"/>
              </w:rPr>
              <w:t xml:space="preserve"> is zero.</w:t>
            </w:r>
          </w:p>
          <w:p w:rsidR="00AC38C9" w:rsidRPr="00AC38C9" w:rsidRDefault="00AC38C9" w:rsidP="00AC38C9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  <w:t xml:space="preserve">Cyclic shift, as defined by the higher layer parameter </w:t>
            </w:r>
            <w:r w:rsidRPr="00AC38C9">
              <w:rPr>
                <w:i/>
              </w:rPr>
              <w:t>cyclicShift-n2</w:t>
            </w:r>
            <w:r w:rsidRPr="00AC38C9">
              <w:t xml:space="preserve">, </w:t>
            </w:r>
            <w:r w:rsidRPr="00AC38C9">
              <w:rPr>
                <w:i/>
              </w:rPr>
              <w:t xml:space="preserve">cyclicShift-n4, </w:t>
            </w:r>
            <w:r w:rsidRPr="003D09C7">
              <w:t xml:space="preserve">or </w:t>
            </w:r>
            <w:r w:rsidRPr="00AC38C9">
              <w:rPr>
                <w:i/>
              </w:rPr>
              <w:t xml:space="preserve">cyclicShift-n8 </w:t>
            </w:r>
            <w:r w:rsidRPr="00AC38C9">
              <w:rPr>
                <w:color w:val="000000"/>
              </w:rPr>
              <w:t xml:space="preserve">for transmission comb value 2, 4 </w:t>
            </w:r>
            <w:r w:rsidRPr="00AC38C9">
              <w:rPr>
                <w:rFonts w:hint="eastAsia"/>
                <w:color w:val="000000"/>
              </w:rPr>
              <w:t>or</w:t>
            </w:r>
            <w:r w:rsidRPr="00AC38C9">
              <w:rPr>
                <w:color w:val="000000"/>
              </w:rPr>
              <w:t xml:space="preserve"> 8, and described in clause 6.4.1.4 of [4, TS 38.211].</w:t>
            </w:r>
          </w:p>
          <w:p w:rsidR="00AC38C9" w:rsidRPr="00AC38C9" w:rsidRDefault="00AC38C9" w:rsidP="00AC38C9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  <w:t xml:space="preserve">Transmission comb value, as defined by the higher layer parameter </w:t>
            </w:r>
            <w:r w:rsidRPr="00AC38C9">
              <w:rPr>
                <w:i/>
                <w:color w:val="000000"/>
              </w:rPr>
              <w:t xml:space="preserve">transmissionComb </w:t>
            </w:r>
            <w:r w:rsidRPr="00AC38C9">
              <w:rPr>
                <w:color w:val="000000"/>
              </w:rPr>
              <w:t>described in clause 6.4.1.4 of [4, TS 38.211].</w:t>
            </w:r>
          </w:p>
          <w:p w:rsidR="00AC38C9" w:rsidRPr="00AC38C9" w:rsidRDefault="00AC38C9" w:rsidP="00AC38C9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  <w:t xml:space="preserve">Transmission comb offset, as defined by the higher layer parameter </w:t>
            </w:r>
            <w:r w:rsidRPr="00AC38C9">
              <w:rPr>
                <w:i/>
                <w:color w:val="000000"/>
              </w:rPr>
              <w:t>combOffset-n2</w:t>
            </w:r>
            <w:r w:rsidRPr="00AC38C9">
              <w:rPr>
                <w:color w:val="000000"/>
              </w:rPr>
              <w:t xml:space="preserve">, </w:t>
            </w:r>
            <w:r w:rsidRPr="00AC38C9">
              <w:rPr>
                <w:i/>
                <w:color w:val="000000"/>
              </w:rPr>
              <w:t>combOffset-n4</w:t>
            </w:r>
            <w:r w:rsidRPr="00AC38C9">
              <w:rPr>
                <w:i/>
              </w:rPr>
              <w:t xml:space="preserve">, </w:t>
            </w:r>
            <w:r w:rsidRPr="00AC38C9">
              <w:rPr>
                <w:color w:val="000000"/>
              </w:rPr>
              <w:t xml:space="preserve">and </w:t>
            </w:r>
            <w:r w:rsidRPr="00AC38C9">
              <w:rPr>
                <w:i/>
                <w:color w:val="000000"/>
              </w:rPr>
              <w:t>combOffset-n8</w:t>
            </w:r>
            <w:r w:rsidRPr="00AC38C9">
              <w:rPr>
                <w:color w:val="000000"/>
              </w:rPr>
              <w:t xml:space="preserve"> for transmission comb value 2, 4, or 8, and described in clause 6.4.1.4 of [4, TS 38.211].</w:t>
            </w:r>
          </w:p>
          <w:p w:rsidR="00AC38C9" w:rsidRPr="00AC38C9" w:rsidRDefault="00AC38C9" w:rsidP="00AC38C9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  <w:t xml:space="preserve">SRS sequence ID, as defined by the higher layer parameter </w:t>
            </w:r>
            <w:r w:rsidRPr="00AC38C9">
              <w:rPr>
                <w:i/>
              </w:rPr>
              <w:t>sequenceId</w:t>
            </w:r>
            <w:r w:rsidRPr="00AC38C9">
              <w:rPr>
                <w:color w:val="000000"/>
              </w:rPr>
              <w:t xml:space="preserve"> in clause 6.4.1.4 of [4, TS 38.211].</w:t>
            </w:r>
          </w:p>
          <w:p w:rsidR="00AC38C9" w:rsidRPr="00AC38C9" w:rsidRDefault="00AC38C9" w:rsidP="00AC38C9">
            <w:pPr>
              <w:pStyle w:val="B10"/>
              <w:rPr>
                <w:color w:val="000000"/>
              </w:rPr>
            </w:pPr>
            <w:bookmarkStart w:id="4" w:name="_Hlk500903520"/>
            <w:bookmarkEnd w:id="4"/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  <w:t xml:space="preserve">The configuration of the spatial relation between a reference RS and the target SRS, where the higher layer parameter </w:t>
            </w:r>
            <w:r w:rsidRPr="00AC38C9">
              <w:rPr>
                <w:i/>
                <w:color w:val="000000"/>
              </w:rPr>
              <w:t>spatialRelationInfo</w:t>
            </w:r>
            <w:r w:rsidRPr="00AC38C9">
              <w:rPr>
                <w:color w:val="000000"/>
              </w:rPr>
              <w:t xml:space="preserve"> or </w:t>
            </w:r>
            <w:r w:rsidRPr="00AC38C9">
              <w:rPr>
                <w:i/>
                <w:color w:val="000000"/>
              </w:rPr>
              <w:t>spatialRelationInfoPos</w:t>
            </w:r>
            <w:r w:rsidRPr="00AC38C9">
              <w:rPr>
                <w:color w:val="000000"/>
              </w:rPr>
              <w:t xml:space="preserve">, if configured, contains the ID of the reference RS. The reference RS may be an SS/PBCH block, CSI-RS configured on serving cell indicated by higher layer parameter </w:t>
            </w:r>
            <w:r w:rsidRPr="00AC38C9">
              <w:rPr>
                <w:i/>
                <w:color w:val="000000"/>
              </w:rPr>
              <w:t>servingCellId</w:t>
            </w:r>
            <w:r w:rsidRPr="00AC38C9">
              <w:rPr>
                <w:color w:val="000000"/>
              </w:rPr>
              <w:t xml:space="preserve"> if present, same serving cell as the target SRS otherwise, or an SRS configured on uplink BWP indicated by the higher layer parameter </w:t>
            </w:r>
            <w:r w:rsidRPr="00AC38C9">
              <w:rPr>
                <w:i/>
                <w:color w:val="000000"/>
              </w:rPr>
              <w:t>uplinkBWP</w:t>
            </w:r>
            <w:r w:rsidRPr="00AC38C9">
              <w:rPr>
                <w:color w:val="000000"/>
              </w:rPr>
              <w:t xml:space="preserve">, and serving cell indicated by the higher layer parameter </w:t>
            </w:r>
            <w:r w:rsidRPr="00AC38C9">
              <w:rPr>
                <w:i/>
                <w:color w:val="000000"/>
              </w:rPr>
              <w:t>servingCellId</w:t>
            </w:r>
            <w:r w:rsidRPr="00AC38C9">
              <w:rPr>
                <w:color w:val="000000"/>
              </w:rPr>
              <w:t xml:space="preserve"> if present, same serving cell as the target SRS otherwise. When </w:t>
            </w:r>
            <w:r w:rsidRPr="00AC38C9">
              <w:t>the target</w:t>
            </w:r>
            <w:r w:rsidRPr="00AC38C9">
              <w:rPr>
                <w:color w:val="000000"/>
              </w:rPr>
              <w:t xml:space="preserve"> SRS is configured by the higher layer parameter </w:t>
            </w:r>
            <w:r w:rsidRPr="00AC38C9">
              <w:rPr>
                <w:i/>
                <w:color w:val="000000"/>
              </w:rPr>
              <w:t>SRS-PosResourceSet</w:t>
            </w:r>
            <w:r w:rsidRPr="00AC38C9">
              <w:rPr>
                <w:iCs/>
                <w:color w:val="000000"/>
              </w:rPr>
              <w:t xml:space="preserve">, </w:t>
            </w:r>
            <w:r w:rsidRPr="00AC38C9">
              <w:rPr>
                <w:color w:val="000000"/>
              </w:rPr>
              <w:t xml:space="preserve">the reference RS may also be a DL PRS configured on a serving cell </w:t>
            </w:r>
            <w:r w:rsidRPr="00AC38C9">
              <w:t xml:space="preserve">or a non-serving cell indicated by the higher layer </w:t>
            </w:r>
            <w:r w:rsidRPr="00AC38C9">
              <w:lastRenderedPageBreak/>
              <w:t xml:space="preserve">parameter </w:t>
            </w:r>
            <w:r w:rsidRPr="00AC38C9">
              <w:rPr>
                <w:i/>
              </w:rPr>
              <w:t>dl-PRS</w:t>
            </w:r>
            <w:r w:rsidRPr="00AC38C9">
              <w:t>, or</w:t>
            </w:r>
            <w:r w:rsidRPr="00AC38C9">
              <w:rPr>
                <w:color w:val="000000"/>
              </w:rPr>
              <w:t xml:space="preserve"> an SS/PBCH block of a non-serving cell indicated by the higher layer parameter </w:t>
            </w:r>
            <w:r w:rsidRPr="00AC38C9">
              <w:rPr>
                <w:i/>
              </w:rPr>
              <w:t>ssb-Ncell</w:t>
            </w:r>
            <w:r w:rsidRPr="00AC38C9">
              <w:rPr>
                <w:color w:val="000000"/>
              </w:rPr>
              <w:t>. If the UE is configured with [TCI-State]s with [</w:t>
            </w:r>
            <w:r w:rsidRPr="00AC38C9">
              <w:rPr>
                <w:i/>
                <w:iCs/>
                <w:color w:val="000000"/>
              </w:rPr>
              <w:t>tci-StateId_r17</w:t>
            </w:r>
            <w:r w:rsidRPr="00AC38C9">
              <w:rPr>
                <w:color w:val="000000"/>
              </w:rPr>
              <w:t>], the reference RS may additionally be an SS/PBCH block associated with a PCI different from the PCI of the serving cell.</w:t>
            </w:r>
          </w:p>
          <w:p w:rsidR="001E0F50" w:rsidRPr="003D09C7" w:rsidRDefault="003D09C7" w:rsidP="003D09C7">
            <w:pPr>
              <w:widowControl w:val="0"/>
              <w:snapToGrid w:val="0"/>
              <w:spacing w:before="120" w:afterLines="50" w:after="120" w:line="240" w:lineRule="auto"/>
              <w:jc w:val="both"/>
              <w:rPr>
                <w:iCs/>
                <w:color w:val="000000"/>
                <w:sz w:val="20"/>
                <w:szCs w:val="20"/>
                <w:u w:val="single"/>
              </w:rPr>
            </w:pPr>
            <w:r w:rsidRPr="003D09C7">
              <w:rPr>
                <w:rFonts w:eastAsia="微软雅黑" w:hint="eastAsia"/>
                <w:color w:val="0070C0"/>
                <w:sz w:val="20"/>
                <w:szCs w:val="20"/>
                <w:u w:val="single"/>
                <w:lang w:val="en-GB"/>
              </w:rPr>
              <w:t>I</w:t>
            </w:r>
            <w:r w:rsidRPr="003D09C7">
              <w:rPr>
                <w:rFonts w:eastAsia="微软雅黑"/>
                <w:color w:val="0070C0"/>
                <w:sz w:val="20"/>
                <w:szCs w:val="20"/>
                <w:u w:val="single"/>
                <w:lang w:val="en-GB"/>
              </w:rPr>
              <w:t xml:space="preserve">f </w:t>
            </w:r>
            <w:r w:rsidRPr="003D09C7">
              <w:rPr>
                <w:i/>
                <w:iCs/>
                <w:color w:val="0070C0"/>
                <w:sz w:val="20"/>
                <w:szCs w:val="20"/>
                <w:u w:val="single"/>
              </w:rPr>
              <w:t xml:space="preserve">FreqScalingFactor </w:t>
            </w:r>
            <w:r w:rsidRPr="003D09C7">
              <w:rPr>
                <w:iCs/>
                <w:color w:val="0070C0"/>
                <w:sz w:val="20"/>
                <w:szCs w:val="20"/>
                <w:u w:val="single"/>
              </w:rPr>
              <w:t>or</w:t>
            </w:r>
            <w:r w:rsidRPr="003D09C7">
              <w:rPr>
                <w:i/>
                <w:iCs/>
                <w:color w:val="0070C0"/>
                <w:sz w:val="20"/>
                <w:szCs w:val="20"/>
                <w:u w:val="single"/>
              </w:rPr>
              <w:t xml:space="preserve"> </w:t>
            </w:r>
            <w:r w:rsidRPr="003D09C7">
              <w:rPr>
                <w:i/>
                <w:color w:val="0070C0"/>
                <w:sz w:val="20"/>
                <w:szCs w:val="20"/>
                <w:u w:val="single"/>
              </w:rPr>
              <w:t xml:space="preserve">combOffset-n8 </w:t>
            </w:r>
            <w:r w:rsidRPr="003D09C7">
              <w:rPr>
                <w:iCs/>
                <w:color w:val="0070C0"/>
                <w:sz w:val="20"/>
                <w:szCs w:val="20"/>
                <w:u w:val="single"/>
              </w:rPr>
              <w:t xml:space="preserve">is configured, </w:t>
            </w:r>
            <w:r w:rsidR="007E3DAF">
              <w:rPr>
                <w:iCs/>
                <w:color w:val="0070C0"/>
                <w:sz w:val="20"/>
                <w:szCs w:val="20"/>
                <w:u w:val="single"/>
              </w:rPr>
              <w:t>UE expects</w:t>
            </w:r>
            <w:r w:rsidR="00C63C6B">
              <w:rPr>
                <w:iCs/>
                <w:color w:val="0070C0"/>
                <w:sz w:val="20"/>
                <w:szCs w:val="20"/>
                <w:u w:val="single"/>
              </w:rPr>
              <w:t xml:space="preserve"> </w:t>
            </w:r>
            <w:r w:rsidRPr="003D09C7">
              <w:rPr>
                <w:iCs/>
                <w:color w:val="0070C0"/>
                <w:sz w:val="20"/>
                <w:szCs w:val="20"/>
                <w:u w:val="single"/>
              </w:rPr>
              <w:t xml:space="preserve">the length of </w:t>
            </w:r>
            <w:r w:rsidR="0097225D">
              <w:rPr>
                <w:iCs/>
                <w:color w:val="0070C0"/>
                <w:sz w:val="20"/>
                <w:szCs w:val="20"/>
                <w:u w:val="single"/>
              </w:rPr>
              <w:t xml:space="preserve">the </w:t>
            </w:r>
            <w:r w:rsidR="00C63C6B">
              <w:rPr>
                <w:iCs/>
                <w:color w:val="0070C0"/>
                <w:sz w:val="20"/>
                <w:szCs w:val="20"/>
                <w:u w:val="single"/>
              </w:rPr>
              <w:t>SRS sequence to be</w:t>
            </w:r>
            <w:r w:rsidRPr="003D09C7">
              <w:rPr>
                <w:iCs/>
                <w:color w:val="0070C0"/>
                <w:sz w:val="20"/>
                <w:szCs w:val="20"/>
                <w:u w:val="single"/>
              </w:rPr>
              <w:t xml:space="preserve"> a multiple of 6.</w:t>
            </w:r>
          </w:p>
          <w:p w:rsidR="003D09C7" w:rsidRPr="003D09C7" w:rsidRDefault="003D09C7" w:rsidP="003D09C7">
            <w:pPr>
              <w:widowControl w:val="0"/>
              <w:snapToGrid w:val="0"/>
              <w:spacing w:before="120" w:afterLines="50" w:after="120" w:line="240" w:lineRule="auto"/>
              <w:jc w:val="both"/>
              <w:rPr>
                <w:rFonts w:eastAsia="微软雅黑"/>
                <w:sz w:val="20"/>
                <w:szCs w:val="20"/>
                <w:lang w:val="en-GB"/>
              </w:rPr>
            </w:pPr>
            <w:r w:rsidRPr="001E0F50">
              <w:rPr>
                <w:rFonts w:eastAsia="微软雅黑"/>
                <w:color w:val="FF0000"/>
                <w:sz w:val="20"/>
                <w:szCs w:val="20"/>
              </w:rPr>
              <w:t>&lt;Unchanged parts are omitted&gt;</w:t>
            </w:r>
          </w:p>
        </w:tc>
      </w:tr>
    </w:tbl>
    <w:p w:rsidR="00A27E82" w:rsidRDefault="00A27E82" w:rsidP="004016C4">
      <w:pPr>
        <w:pStyle w:val="2"/>
        <w:snapToGrid w:val="0"/>
        <w:spacing w:afterLines="50" w:after="120" w:line="240" w:lineRule="auto"/>
        <w:ind w:left="573" w:hanging="573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Correction on SRS resource mapping formula </w:t>
      </w:r>
      <w:r w:rsidR="00D70AB9">
        <w:rPr>
          <w:sz w:val="24"/>
          <w:szCs w:val="24"/>
        </w:rPr>
        <w:t>for RPFS</w:t>
      </w:r>
    </w:p>
    <w:p w:rsidR="00A27E82" w:rsidRPr="00AD01D6" w:rsidRDefault="008D54B2" w:rsidP="00A27E82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/>
          <w:sz w:val="20"/>
          <w:szCs w:val="20"/>
        </w:rPr>
        <w:t xml:space="preserve">In the current </w:t>
      </w:r>
      <w:r w:rsidR="00EA5304">
        <w:rPr>
          <w:rFonts w:eastAsia="微软雅黑"/>
          <w:sz w:val="20"/>
          <w:szCs w:val="20"/>
        </w:rPr>
        <w:t>TS 38.211 [2]</w:t>
      </w:r>
      <w:r w:rsidR="00953416">
        <w:rPr>
          <w:rFonts w:eastAsia="微软雅黑"/>
          <w:sz w:val="20"/>
          <w:szCs w:val="20"/>
        </w:rPr>
        <w:t xml:space="preserve">, </w:t>
      </w:r>
      <w:r w:rsidR="008A5890">
        <w:rPr>
          <w:rFonts w:eastAsia="微软雅黑"/>
          <w:sz w:val="20"/>
          <w:szCs w:val="20"/>
        </w:rPr>
        <w:t>when calculating</w:t>
      </w:r>
      <w:r w:rsidR="00222088">
        <w:rPr>
          <w:rFonts w:eastAsia="微软雅黑"/>
          <w:sz w:val="20"/>
          <w:szCs w:val="20"/>
        </w:rPr>
        <w:t xml:space="preserve"> </w:t>
      </w:r>
      <w:r w:rsidR="009D4149" w:rsidRPr="00F94002">
        <w:rPr>
          <w:sz w:val="20"/>
          <w:szCs w:val="20"/>
        </w:rPr>
        <w:t>frequency-domain starting position</w:t>
      </w:r>
      <w:r w:rsidR="009D4149">
        <w:rPr>
          <w:sz w:val="20"/>
          <w:szCs w:val="20"/>
        </w:rPr>
        <w:t xml:space="preserve"> of an SRS resource,</w:t>
      </w:r>
      <w:r w:rsidR="008A5890">
        <w:rPr>
          <w:rFonts w:eastAsia="微软雅黑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sv-SE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sv-S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  <w:sz w:val="20"/>
                <w:szCs w:val="20"/>
              </w:rPr>
              <m:t>offset</m:t>
            </m:r>
          </m:sub>
          <m:sup>
            <m:r>
              <m:rPr>
                <m:nor/>
              </m:rPr>
              <w:rPr>
                <w:rFonts w:ascii="Cambria Math" w:eastAsia="MS Mincho" w:hAnsi="Cambria Math"/>
                <w:sz w:val="20"/>
                <w:szCs w:val="20"/>
              </w:rPr>
              <m:t>FH</m:t>
            </m:r>
          </m:sup>
        </m:sSubSup>
        <m:r>
          <w:rPr>
            <w:rFonts w:ascii="Cambria Math" w:eastAsia="MS Mincho" w:hAnsi="Cambria Math"/>
            <w:sz w:val="20"/>
            <w:szCs w:val="2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b=0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0"/>
                    <w:szCs w:val="20"/>
                  </w:rPr>
                  <m:t>SRS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0"/>
                    <w:szCs w:val="20"/>
                  </w:rPr>
                  <m:t>TC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0"/>
                    <w:szCs w:val="20"/>
                  </w:rPr>
                  <m:t>sc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,b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sz w:val="20"/>
                    <w:szCs w:val="20"/>
                  </w:rPr>
                  <m:t>SRS</m:t>
                </m:r>
              </m:sup>
            </m:sSubSup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sub>
            </m:sSub>
          </m:e>
        </m:nary>
      </m:oMath>
      <w:r w:rsidR="00222088">
        <w:rPr>
          <w:rFonts w:eastAsia="微软雅黑" w:hint="eastAsia"/>
          <w:sz w:val="20"/>
          <w:szCs w:val="20"/>
        </w:rPr>
        <w:t xml:space="preserve"> </w:t>
      </w:r>
      <w:r w:rsidR="00AD01D6">
        <w:rPr>
          <w:rFonts w:eastAsia="微软雅黑"/>
          <w:sz w:val="20"/>
          <w:szCs w:val="20"/>
        </w:rPr>
        <w:t xml:space="preserve">is used, where </w:t>
      </w:r>
      <m:oMath>
        <m:sSubSup>
          <m:sSubSupPr>
            <m:ctrlPr>
              <w:rPr>
                <w:rFonts w:ascii="Cambria Math" w:eastAsiaTheme="minorHAnsi" w:hAnsi="Cambria Math" w:cstheme="minorBidi"/>
                <w:i/>
                <w:sz w:val="20"/>
                <w:szCs w:val="20"/>
                <w:lang w:val="sv-SE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sc</m:t>
            </m:r>
            <m:r>
              <w:rPr>
                <w:rFonts w:ascii="Cambria Math" w:hAnsi="Cambria Math"/>
                <w:sz w:val="20"/>
                <w:szCs w:val="20"/>
              </w:rPr>
              <m:t>,b</m:t>
            </m:r>
          </m:sub>
          <m:sup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SRS</m:t>
            </m:r>
          </m:sup>
        </m:sSubSup>
        <m:r>
          <w:rPr>
            <w:rFonts w:ascii="Cambria Math" w:hAnsi="Cambria Math"/>
            <w:sz w:val="20"/>
            <w:szCs w:val="20"/>
          </w:rPr>
          <m:t>=</m:t>
        </m:r>
        <m:f>
          <m:fPr>
            <m:type m:val="lin"/>
            <m:ctrlPr>
              <w:rPr>
                <w:rFonts w:ascii="Cambria Math" w:eastAsiaTheme="minorHAnsi" w:hAnsi="Cambria Math" w:cstheme="minorBidi"/>
                <w:i/>
                <w:sz w:val="20"/>
                <w:szCs w:val="20"/>
                <w:lang w:val="sv-SE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sz w:val="20"/>
                    <w:szCs w:val="20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0"/>
                    <w:szCs w:val="20"/>
                  </w:rPr>
                  <m:t>SRS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,b</m:t>
                </m:r>
              </m:sub>
            </m:sSub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sz w:val="20"/>
                    <w:szCs w:val="20"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0"/>
                    <w:szCs w:val="20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sz w:val="20"/>
                    <w:szCs w:val="20"/>
                  </w:rPr>
                  <m:t>RB</m:t>
                </m:r>
              </m:sup>
            </m:sSubSup>
          </m:num>
          <m:den>
            <m:d>
              <m:dPr>
                <m:ctrlPr>
                  <w:rPr>
                    <w:rFonts w:ascii="Cambria Math" w:eastAsiaTheme="minorHAnsi" w:hAnsi="Cambria Math" w:cstheme="minorBidi"/>
                    <w:i/>
                    <w:sz w:val="20"/>
                    <w:szCs w:val="20"/>
                    <w:lang w:val="sv-SE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20"/>
                        <w:szCs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TC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20"/>
                        <w:szCs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 w:cstheme="minorBidi"/>
                        <w:sz w:val="20"/>
                        <w:szCs w:val="20"/>
                        <w:lang w:val="sv-SE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Theme="minorHAnsi" w:hAnsi="Cambria Math" w:cstheme="minorBidi"/>
                        <w:sz w:val="20"/>
                        <w:szCs w:val="20"/>
                      </w:rPr>
                      <m:t>F</m:t>
                    </m:r>
                  </m:sub>
                </m:sSub>
                <m:r>
                  <w:rPr>
                    <w:rFonts w:ascii="Cambria Math" w:eastAsiaTheme="minorHAnsi" w:hAnsi="Cambria Math" w:cstheme="minorBidi"/>
                    <w:sz w:val="20"/>
                    <w:szCs w:val="20"/>
                  </w:rPr>
                  <m:t xml:space="preserve"> </m:t>
                </m:r>
              </m:e>
            </m:d>
          </m:den>
        </m:f>
      </m:oMath>
      <w:r w:rsidR="00AD01D6">
        <w:rPr>
          <w:rFonts w:eastAsia="微软雅黑" w:hint="eastAsia"/>
          <w:sz w:val="20"/>
          <w:szCs w:val="20"/>
          <w:lang w:val="sv-SE"/>
        </w:rPr>
        <w:t xml:space="preserve"> </w:t>
      </w:r>
      <w:r w:rsidR="00D70AB9">
        <w:rPr>
          <w:rFonts w:eastAsia="微软雅黑"/>
          <w:sz w:val="20"/>
          <w:szCs w:val="20"/>
          <w:lang w:val="sv-SE"/>
        </w:rPr>
        <w:t xml:space="preserve">is the SRS sequence length. However, </w:t>
      </w:r>
      <w:r w:rsidR="00244C3E">
        <w:rPr>
          <w:rFonts w:eastAsia="微软雅黑"/>
          <w:sz w:val="20"/>
          <w:szCs w:val="20"/>
          <w:lang w:val="sv-SE"/>
        </w:rPr>
        <w:t xml:space="preserve">RPFS </w:t>
      </w:r>
      <w:r w:rsidR="005728FF">
        <w:rPr>
          <w:rFonts w:eastAsia="微软雅黑"/>
          <w:sz w:val="20"/>
          <w:szCs w:val="20"/>
          <w:lang w:val="sv-SE"/>
        </w:rPr>
        <w:t>m</w:t>
      </w:r>
      <w:r w:rsidR="00DD3A28">
        <w:rPr>
          <w:rFonts w:eastAsia="微软雅黑"/>
          <w:sz w:val="20"/>
          <w:szCs w:val="20"/>
          <w:lang w:val="sv-SE"/>
        </w:rPr>
        <w:t xml:space="preserve">eans to transmit </w:t>
      </w:r>
      <w:r w:rsidR="005728FF">
        <w:rPr>
          <w:rFonts w:eastAsia="微软雅黑"/>
          <w:sz w:val="20"/>
          <w:szCs w:val="20"/>
          <w:lang w:val="sv-SE"/>
        </w:rPr>
        <w:t>SRS</w:t>
      </w:r>
      <w:r w:rsidR="00DD3A28">
        <w:rPr>
          <w:rFonts w:eastAsia="微软雅黑"/>
          <w:sz w:val="20"/>
          <w:szCs w:val="20"/>
          <w:lang w:val="sv-SE"/>
        </w:rPr>
        <w:t xml:space="preserve"> only</w:t>
      </w:r>
      <w:r w:rsidR="005728FF">
        <w:rPr>
          <w:rFonts w:eastAsia="微软雅黑"/>
          <w:sz w:val="20"/>
          <w:szCs w:val="20"/>
          <w:lang w:val="sv-SE"/>
        </w:rPr>
        <w:t xml:space="preserve"> in partial RBs </w:t>
      </w:r>
      <w:r w:rsidR="0089173C">
        <w:rPr>
          <w:rFonts w:eastAsia="微软雅黑"/>
          <w:sz w:val="20"/>
          <w:szCs w:val="20"/>
          <w:lang w:val="sv-SE"/>
        </w:rPr>
        <w:t>of</w:t>
      </w:r>
      <w:r w:rsidR="005728FF">
        <w:rPr>
          <w:rFonts w:eastAsia="微软雅黑"/>
          <w:sz w:val="20"/>
          <w:szCs w:val="20"/>
          <w:lang w:val="sv-SE"/>
        </w:rPr>
        <w:t xml:space="preserve"> </w:t>
      </w:r>
      <m:oMath>
        <m:sSub>
          <m:sSubPr>
            <m:ctrlPr>
              <w:rPr>
                <w:rFonts w:ascii="Cambria Math" w:eastAsiaTheme="minorHAnsi" w:hAnsi="Cambria Math" w:cstheme="minorBidi"/>
                <w:i/>
                <w:sz w:val="20"/>
                <w:szCs w:val="20"/>
                <w:lang w:val="sv-SE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sz w:val="20"/>
                <w:szCs w:val="20"/>
              </w:rPr>
              <m:t>SRS</m:t>
            </m:r>
            <m:r>
              <w:rPr>
                <w:rFonts w:ascii="Cambria Math" w:hAnsi="Cambria Math"/>
                <w:sz w:val="20"/>
                <w:szCs w:val="20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SRS</m:t>
                </m:r>
              </m:sub>
            </m:sSub>
          </m:sub>
        </m:sSub>
      </m:oMath>
      <w:r w:rsidR="005728FF">
        <w:rPr>
          <w:rFonts w:eastAsia="微软雅黑" w:hint="eastAsia"/>
          <w:sz w:val="20"/>
          <w:szCs w:val="20"/>
          <w:lang w:val="sv-SE"/>
        </w:rPr>
        <w:t xml:space="preserve"> </w:t>
      </w:r>
      <w:r w:rsidR="001A23B4">
        <w:rPr>
          <w:rFonts w:eastAsia="微软雅黑"/>
          <w:sz w:val="20"/>
          <w:szCs w:val="20"/>
          <w:lang w:val="sv-SE"/>
        </w:rPr>
        <w:t>RBs for</w:t>
      </w:r>
      <w:r w:rsidR="005728FF">
        <w:rPr>
          <w:rFonts w:eastAsia="微软雅黑"/>
          <w:sz w:val="20"/>
          <w:szCs w:val="20"/>
          <w:lang w:val="sv-SE"/>
        </w:rPr>
        <w:t xml:space="preserve"> one frequency hop</w:t>
      </w:r>
      <w:r w:rsidR="0089173C">
        <w:rPr>
          <w:rFonts w:eastAsia="微软雅黑"/>
          <w:sz w:val="20"/>
          <w:szCs w:val="20"/>
          <w:lang w:val="sv-SE"/>
        </w:rPr>
        <w:t>.</w:t>
      </w:r>
      <w:r w:rsidR="00244C3E">
        <w:rPr>
          <w:rFonts w:eastAsia="微软雅黑"/>
          <w:sz w:val="20"/>
          <w:szCs w:val="20"/>
          <w:lang w:val="sv-SE"/>
        </w:rPr>
        <w:t xml:space="preserve"> </w:t>
      </w:r>
      <w:r w:rsidR="0089173C">
        <w:rPr>
          <w:rFonts w:eastAsia="微软雅黑"/>
          <w:sz w:val="20"/>
          <w:szCs w:val="20"/>
          <w:lang w:val="sv-SE"/>
        </w:rPr>
        <w:t>It</w:t>
      </w:r>
      <w:r w:rsidR="005728FF">
        <w:rPr>
          <w:rFonts w:eastAsia="微软雅黑"/>
          <w:sz w:val="20"/>
          <w:szCs w:val="20"/>
          <w:lang w:val="sv-SE"/>
        </w:rPr>
        <w:t xml:space="preserve"> shouldn’t change the legacy frequency hopping pattern. </w:t>
      </w:r>
      <w:r w:rsidR="006B11E4">
        <w:rPr>
          <w:rFonts w:eastAsia="微软雅黑"/>
          <w:sz w:val="20"/>
          <w:szCs w:val="20"/>
          <w:lang w:val="sv-SE"/>
        </w:rPr>
        <w:t>That is</w:t>
      </w:r>
      <w:r w:rsidR="00C75AAE">
        <w:rPr>
          <w:rFonts w:eastAsia="微软雅黑"/>
          <w:sz w:val="20"/>
          <w:szCs w:val="20"/>
          <w:lang w:val="sv-SE"/>
        </w:rPr>
        <w:t xml:space="preserve">, to calculate </w:t>
      </w:r>
      <m:oMath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sv-SE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sv-S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  <w:sz w:val="20"/>
                <w:szCs w:val="20"/>
              </w:rPr>
              <m:t>offset</m:t>
            </m:r>
          </m:sub>
          <m:sup>
            <m:r>
              <m:rPr>
                <m:nor/>
              </m:rPr>
              <w:rPr>
                <w:rFonts w:ascii="Cambria Math" w:eastAsia="MS Mincho" w:hAnsi="Cambria Math"/>
                <w:sz w:val="20"/>
                <w:szCs w:val="20"/>
              </w:rPr>
              <m:t>FH</m:t>
            </m:r>
          </m:sup>
        </m:sSubSup>
      </m:oMath>
      <w:r w:rsidR="00C75AAE">
        <w:rPr>
          <w:rFonts w:eastAsia="微软雅黑" w:hint="eastAsia"/>
          <w:sz w:val="20"/>
          <w:szCs w:val="20"/>
          <w:lang w:val="sv-SE"/>
        </w:rPr>
        <w:t>,</w:t>
      </w:r>
      <w:r w:rsidR="00C75AAE">
        <w:rPr>
          <w:rFonts w:eastAsia="微软雅黑"/>
          <w:sz w:val="20"/>
          <w:szCs w:val="20"/>
          <w:lang w:val="sv-SE"/>
        </w:rPr>
        <w:t xml:space="preserve"> we should use </w:t>
      </w:r>
      <m:oMath>
        <m:f>
          <m:fPr>
            <m:type m:val="lin"/>
            <m:ctrlPr>
              <w:rPr>
                <w:rFonts w:ascii="Cambria Math" w:eastAsiaTheme="minorHAnsi" w:hAnsi="Cambria Math" w:cstheme="minorBidi"/>
                <w:i/>
                <w:sz w:val="20"/>
                <w:szCs w:val="20"/>
                <w:lang w:val="sv-SE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sz w:val="20"/>
                    <w:szCs w:val="20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0"/>
                    <w:szCs w:val="20"/>
                  </w:rPr>
                  <m:t>SRS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,b</m:t>
                </m:r>
              </m:sub>
            </m:sSub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sz w:val="20"/>
                    <w:szCs w:val="20"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0"/>
                    <w:szCs w:val="20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sz w:val="20"/>
                    <w:szCs w:val="20"/>
                  </w:rPr>
                  <m:t>RB</m:t>
                </m:r>
              </m:sup>
            </m:sSubSup>
          </m:num>
          <m:den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sz w:val="20"/>
                    <w:szCs w:val="20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K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0"/>
                    <w:szCs w:val="20"/>
                  </w:rPr>
                  <m:t>TC</m:t>
                </m:r>
              </m:sub>
            </m:sSub>
          </m:den>
        </m:f>
      </m:oMath>
      <w:r w:rsidR="006B11E4">
        <w:rPr>
          <w:rFonts w:eastAsia="微软雅黑" w:hint="eastAsia"/>
          <w:sz w:val="20"/>
          <w:szCs w:val="20"/>
          <w:lang w:val="sv-SE"/>
        </w:rPr>
        <w:t>,</w:t>
      </w:r>
      <w:r w:rsidR="006B11E4">
        <w:rPr>
          <w:rFonts w:eastAsia="微软雅黑"/>
          <w:sz w:val="20"/>
          <w:szCs w:val="20"/>
          <w:lang w:val="sv-SE"/>
        </w:rPr>
        <w:t xml:space="preserve"> which is same as legacy FH,</w:t>
      </w:r>
      <w:r w:rsidR="00C75AAE">
        <w:rPr>
          <w:rFonts w:eastAsia="微软雅黑" w:hint="eastAsia"/>
          <w:sz w:val="20"/>
          <w:szCs w:val="20"/>
          <w:lang w:val="sv-SE"/>
        </w:rPr>
        <w:t xml:space="preserve"> </w:t>
      </w:r>
      <w:r w:rsidR="00C75AAE">
        <w:rPr>
          <w:rFonts w:eastAsia="微软雅黑"/>
          <w:sz w:val="20"/>
          <w:szCs w:val="20"/>
          <w:lang w:val="sv-SE"/>
        </w:rPr>
        <w:t xml:space="preserve">instead of </w:t>
      </w:r>
      <m:oMath>
        <m:f>
          <m:fPr>
            <m:type m:val="lin"/>
            <m:ctrlPr>
              <w:rPr>
                <w:rFonts w:ascii="Cambria Math" w:eastAsiaTheme="minorHAnsi" w:hAnsi="Cambria Math" w:cstheme="minorBidi"/>
                <w:i/>
                <w:sz w:val="20"/>
                <w:szCs w:val="20"/>
                <w:lang w:val="sv-SE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sz w:val="20"/>
                    <w:szCs w:val="20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0"/>
                    <w:szCs w:val="20"/>
                  </w:rPr>
                  <m:t>SRS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,b</m:t>
                </m:r>
              </m:sub>
            </m:sSub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sz w:val="20"/>
                    <w:szCs w:val="20"/>
                    <w:lang w:val="sv-SE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sz w:val="20"/>
                    <w:szCs w:val="20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sz w:val="20"/>
                    <w:szCs w:val="20"/>
                  </w:rPr>
                  <m:t>RB</m:t>
                </m:r>
              </m:sup>
            </m:sSubSup>
          </m:num>
          <m:den>
            <m:d>
              <m:dPr>
                <m:ctrlPr>
                  <w:rPr>
                    <w:rFonts w:ascii="Cambria Math" w:eastAsiaTheme="minorHAnsi" w:hAnsi="Cambria Math" w:cstheme="minorBidi"/>
                    <w:i/>
                    <w:sz w:val="20"/>
                    <w:szCs w:val="20"/>
                    <w:lang w:val="sv-SE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20"/>
                        <w:szCs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TC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HAnsi" w:hAnsi="Cambria Math" w:cstheme="minorBidi"/>
                        <w:i/>
                        <w:sz w:val="20"/>
                        <w:szCs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eastAsiaTheme="minorHAnsi" w:hAnsi="Cambria Math" w:cstheme="minorBidi"/>
                        <w:sz w:val="20"/>
                        <w:szCs w:val="20"/>
                        <w:lang w:val="sv-SE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Theme="minorHAnsi" w:hAnsi="Cambria Math" w:cstheme="minorBidi"/>
                        <w:sz w:val="20"/>
                        <w:szCs w:val="20"/>
                      </w:rPr>
                      <m:t>F</m:t>
                    </m:r>
                  </m:sub>
                </m:sSub>
                <m:r>
                  <w:rPr>
                    <w:rFonts w:ascii="Cambria Math" w:eastAsiaTheme="minorHAnsi" w:hAnsi="Cambria Math" w:cstheme="minorBidi"/>
                    <w:sz w:val="20"/>
                    <w:szCs w:val="20"/>
                  </w:rPr>
                  <m:t xml:space="preserve"> </m:t>
                </m:r>
              </m:e>
            </m:d>
          </m:den>
        </m:f>
      </m:oMath>
      <w:r w:rsidR="00C75AAE">
        <w:rPr>
          <w:rFonts w:eastAsia="微软雅黑" w:hint="eastAsia"/>
          <w:sz w:val="20"/>
          <w:szCs w:val="20"/>
          <w:lang w:val="sv-SE"/>
        </w:rPr>
        <w:t>.</w:t>
      </w:r>
      <w:r w:rsidR="006B11E4">
        <w:rPr>
          <w:rFonts w:eastAsia="微软雅黑"/>
          <w:sz w:val="20"/>
          <w:szCs w:val="20"/>
          <w:lang w:val="sv-SE"/>
        </w:rPr>
        <w:t xml:space="preserve"> </w:t>
      </w:r>
      <w:r w:rsidR="00697831">
        <w:rPr>
          <w:rFonts w:eastAsia="微软雅黑"/>
          <w:sz w:val="20"/>
          <w:szCs w:val="20"/>
          <w:lang w:val="sv-SE"/>
        </w:rPr>
        <w:t xml:space="preserve">Therefore, </w:t>
      </w:r>
      <m:oMath>
        <m:sSubSup>
          <m:sSubSupPr>
            <m:ctrlPr>
              <w:rPr>
                <w:rFonts w:ascii="Cambria Math" w:eastAsia="MS Mincho" w:hAnsi="Cambria Math"/>
                <w:i/>
                <w:sz w:val="20"/>
                <w:szCs w:val="20"/>
                <w:lang w:val="sv-SE"/>
              </w:rPr>
            </m:ctrlPr>
          </m:sSubSupPr>
          <m:e>
            <m:r>
              <w:rPr>
                <w:rFonts w:ascii="Cambria Math" w:eastAsia="MS Mincho" w:hAnsi="Cambria Math"/>
                <w:sz w:val="20"/>
                <w:szCs w:val="20"/>
                <w:lang w:val="sv-S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S Mincho" w:hAnsi="Cambria Math"/>
                <w:sz w:val="20"/>
                <w:szCs w:val="20"/>
              </w:rPr>
              <m:t>offset</m:t>
            </m:r>
          </m:sub>
          <m:sup>
            <m:r>
              <m:rPr>
                <m:nor/>
              </m:rPr>
              <w:rPr>
                <w:rFonts w:ascii="Cambria Math" w:eastAsia="MS Mincho" w:hAnsi="Cambria Math"/>
                <w:sz w:val="20"/>
                <w:szCs w:val="20"/>
              </w:rPr>
              <m:t>FH</m:t>
            </m:r>
          </m:sup>
        </m:sSubSup>
      </m:oMath>
      <w:r w:rsidR="00697831">
        <w:rPr>
          <w:rFonts w:eastAsia="微软雅黑" w:hint="eastAsia"/>
          <w:sz w:val="20"/>
          <w:szCs w:val="20"/>
          <w:lang w:val="sv-SE"/>
        </w:rPr>
        <w:t xml:space="preserve"> </w:t>
      </w:r>
      <w:r w:rsidR="00697831">
        <w:rPr>
          <w:rFonts w:eastAsia="微软雅黑"/>
          <w:sz w:val="20"/>
          <w:szCs w:val="20"/>
          <w:lang w:val="sv-SE"/>
        </w:rPr>
        <w:t xml:space="preserve">should be </w:t>
      </w:r>
    </w:p>
    <w:p w:rsidR="009B39D1" w:rsidRPr="00655353" w:rsidRDefault="00295915" w:rsidP="00655353">
      <w:pPr>
        <w:widowControl w:val="0"/>
        <w:snapToGrid w:val="0"/>
        <w:spacing w:before="120" w:afterLines="50" w:after="120" w:line="240" w:lineRule="auto"/>
        <w:jc w:val="center"/>
        <w:rPr>
          <w:rFonts w:eastAsia="微软雅黑"/>
          <w:sz w:val="20"/>
          <w:szCs w:val="20"/>
        </w:rPr>
      </w:pPr>
      <m:oMathPara>
        <m:oMath>
          <m:sSubSup>
            <m:sSubSupPr>
              <m:ctrlPr>
                <w:rPr>
                  <w:rFonts w:ascii="Cambria Math" w:eastAsia="MS Mincho" w:hAnsi="Cambria Math"/>
                  <w:i/>
                  <w:sz w:val="20"/>
                  <w:szCs w:val="20"/>
                  <w:lang w:val="sv-SE"/>
                </w:rPr>
              </m:ctrlPr>
            </m:sSubSupPr>
            <m:e>
              <m:r>
                <w:rPr>
                  <w:rFonts w:ascii="Cambria Math" w:eastAsia="MS Mincho" w:hAnsi="Cambria Math"/>
                  <w:sz w:val="20"/>
                  <w:szCs w:val="20"/>
                  <w:lang w:val="sv-S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MS Mincho" w:hAnsi="Cambria Math"/>
                  <w:sz w:val="20"/>
                  <w:szCs w:val="20"/>
                </w:rPr>
                <m:t>offset</m:t>
              </m:r>
            </m:sub>
            <m:sup>
              <m:r>
                <m:rPr>
                  <m:nor/>
                </m:rPr>
                <w:rPr>
                  <w:rFonts w:ascii="Cambria Math" w:eastAsia="MS Mincho" w:hAnsi="Cambria Math"/>
                  <w:sz w:val="20"/>
                  <w:szCs w:val="20"/>
                </w:rPr>
                <m:t>FH</m:t>
              </m:r>
            </m:sup>
          </m:sSubSup>
          <m:r>
            <w:rPr>
              <w:rFonts w:ascii="Cambria Math" w:eastAsia="MS Mincho" w:hAnsi="Cambria Math"/>
              <w:sz w:val="20"/>
              <w:szCs w:val="20"/>
              <w:lang w:val="sv-SE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naryPr>
            <m:sub>
              <m:r>
                <w:rPr>
                  <w:rFonts w:ascii="Cambria Math" w:hAnsi="Cambria Math"/>
                  <w:sz w:val="20"/>
                  <w:szCs w:val="20"/>
                </w:rPr>
                <m:t>b=0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SRS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TC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(</m:t>
              </m:r>
              <m:f>
                <m:fPr>
                  <m:type m:val="lin"/>
                  <m:ctrlPr>
                    <w:rPr>
                      <w:rFonts w:ascii="Cambria Math" w:eastAsiaTheme="minorHAnsi" w:hAnsi="Cambria Math" w:cstheme="minorBidi"/>
                      <w:i/>
                      <w:sz w:val="20"/>
                      <w:szCs w:val="20"/>
                      <w:lang w:val="sv-SE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sz w:val="20"/>
                          <w:szCs w:val="20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SRS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,b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eastAsiaTheme="minorHAnsi" w:hAnsi="Cambria Math" w:cstheme="minorBidi"/>
                          <w:i/>
                          <w:sz w:val="20"/>
                          <w:szCs w:val="20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RB</m:t>
                      </m:r>
                    </m:sup>
                  </m:sSubSup>
                </m:num>
                <m:den>
                  <m:sSub>
                    <m:sSubPr>
                      <m:ctrlPr>
                        <w:rPr>
                          <w:rFonts w:ascii="Cambria Math" w:eastAsiaTheme="minorHAnsi" w:hAnsi="Cambria Math" w:cstheme="minorBidi"/>
                          <w:i/>
                          <w:sz w:val="20"/>
                          <w:szCs w:val="20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TC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</m:sub>
              </m:sSub>
            </m:e>
          </m:nary>
          <m:r>
            <m:rPr>
              <m:sty m:val="p"/>
            </m:rPr>
            <w:rPr>
              <w:rFonts w:ascii="Cambria Math" w:eastAsia="微软雅黑" w:hAnsi="Cambria Math"/>
              <w:sz w:val="20"/>
              <w:szCs w:val="20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naryPr>
            <m:sub>
              <m:r>
                <w:rPr>
                  <w:rFonts w:ascii="Cambria Math" w:hAnsi="Cambria Math"/>
                  <w:sz w:val="20"/>
                  <w:szCs w:val="20"/>
                </w:rPr>
                <m:t>b=0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SRS</m:t>
                  </m:r>
                </m:sub>
              </m:sSub>
            </m:sup>
            <m:e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 w:val="20"/>
                      <w:szCs w:val="20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SRS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,b</m:t>
                  </m:r>
                </m:sub>
              </m:sSub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 w:val="20"/>
                      <w:szCs w:val="20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RB</m:t>
                  </m:r>
                </m:sup>
              </m:sSubSup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</m:sub>
              </m:sSub>
            </m:e>
          </m:nary>
        </m:oMath>
      </m:oMathPara>
    </w:p>
    <w:p w:rsidR="00655353" w:rsidRPr="006B11E4" w:rsidRDefault="00655353" w:rsidP="00655353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 w:hint="eastAsia"/>
          <w:sz w:val="20"/>
          <w:szCs w:val="20"/>
        </w:rPr>
        <w:t>W</w:t>
      </w:r>
      <w:r>
        <w:rPr>
          <w:rFonts w:eastAsia="微软雅黑"/>
          <w:sz w:val="20"/>
          <w:szCs w:val="20"/>
        </w:rPr>
        <w:t>e have the following TP to correct this error in SRS resource mapping formula.</w:t>
      </w:r>
    </w:p>
    <w:p w:rsidR="004D19F6" w:rsidRPr="001E08E7" w:rsidRDefault="004D19F6" w:rsidP="00A27E82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i/>
          <w:sz w:val="20"/>
          <w:szCs w:val="20"/>
        </w:rPr>
      </w:pPr>
      <w:r w:rsidRPr="001E08E7">
        <w:rPr>
          <w:rFonts w:eastAsia="微软雅黑" w:hint="eastAsia"/>
          <w:b/>
          <w:i/>
          <w:sz w:val="20"/>
          <w:szCs w:val="20"/>
        </w:rPr>
        <w:t>P</w:t>
      </w:r>
      <w:r w:rsidRPr="001E08E7">
        <w:rPr>
          <w:rFonts w:eastAsia="微软雅黑"/>
          <w:b/>
          <w:i/>
          <w:sz w:val="20"/>
          <w:szCs w:val="20"/>
        </w:rPr>
        <w:t>roposal 2</w:t>
      </w:r>
      <w:r w:rsidR="00EA5304" w:rsidRPr="001E08E7">
        <w:rPr>
          <w:rFonts w:eastAsia="微软雅黑"/>
          <w:b/>
          <w:i/>
          <w:sz w:val="20"/>
          <w:szCs w:val="20"/>
        </w:rPr>
        <w:t>:</w:t>
      </w:r>
      <w:r w:rsidR="00EA5304" w:rsidRPr="001E08E7">
        <w:rPr>
          <w:rFonts w:eastAsia="微软雅黑"/>
          <w:i/>
          <w:sz w:val="20"/>
          <w:szCs w:val="20"/>
        </w:rPr>
        <w:t xml:space="preserve"> Adopt the following TP to section 6.4.1.4.3 of TS </w:t>
      </w:r>
      <w:r w:rsidR="001E08E7" w:rsidRPr="001E08E7">
        <w:rPr>
          <w:rFonts w:eastAsia="微软雅黑"/>
          <w:i/>
          <w:sz w:val="20"/>
          <w:szCs w:val="20"/>
        </w:rPr>
        <w:t>38.211.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753EA" w:rsidTr="003753EA">
        <w:tc>
          <w:tcPr>
            <w:tcW w:w="9350" w:type="dxa"/>
          </w:tcPr>
          <w:p w:rsidR="007E5DA4" w:rsidRPr="007E5DA4" w:rsidRDefault="007E5DA4" w:rsidP="007E5DA4">
            <w:pPr>
              <w:rPr>
                <w:lang w:val="en-GB"/>
              </w:rPr>
            </w:pPr>
            <w:bookmarkStart w:id="5" w:name="_Toc19796474"/>
            <w:bookmarkStart w:id="6" w:name="_Toc26459700"/>
            <w:bookmarkStart w:id="7" w:name="_Toc29230350"/>
            <w:bookmarkStart w:id="8" w:name="_Toc36026609"/>
            <w:bookmarkStart w:id="9" w:name="_Toc45107448"/>
            <w:bookmarkStart w:id="10" w:name="_Toc51774117"/>
            <w:bookmarkStart w:id="11" w:name="_Toc90901933"/>
            <w:r w:rsidRPr="007E5DA4">
              <w:rPr>
                <w:lang w:val="en-GB"/>
              </w:rPr>
              <w:t>6.4.1.4.3</w:t>
            </w:r>
            <w:r w:rsidRPr="007E5DA4">
              <w:rPr>
                <w:lang w:val="en-GB"/>
              </w:rPr>
              <w:tab/>
              <w:t>Mapping to physical resources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:rsidR="007E5DA4" w:rsidRPr="004D4C58" w:rsidRDefault="00472E81" w:rsidP="007E5DA4">
            <w:pPr>
              <w:rPr>
                <w:sz w:val="20"/>
                <w:szCs w:val="20"/>
                <w:lang w:val="en-GB"/>
              </w:rPr>
            </w:pPr>
            <w:r w:rsidRPr="001E0F50">
              <w:rPr>
                <w:rFonts w:eastAsia="微软雅黑"/>
                <w:color w:val="FF0000"/>
                <w:sz w:val="20"/>
                <w:szCs w:val="20"/>
              </w:rPr>
              <w:t>&lt;Unchanged parts are omitted&gt;</w:t>
            </w:r>
          </w:p>
          <w:p w:rsidR="007E5DA4" w:rsidRPr="00F94002" w:rsidRDefault="007E5DA4" w:rsidP="007E5DA4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F94002">
              <w:rPr>
                <w:sz w:val="20"/>
                <w:szCs w:val="20"/>
              </w:rPr>
              <w:t>The length of the sounding reference signal sequence is given by</w:t>
            </w:r>
          </w:p>
          <w:p w:rsidR="007E5DA4" w:rsidRPr="00F94002" w:rsidRDefault="00295915" w:rsidP="007E5DA4">
            <w:pPr>
              <w:pStyle w:val="EQ"/>
              <w:jc w:val="center"/>
              <w:rPr>
                <w:rFonts w:eastAsia="MS Mincho"/>
                <w:lang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sc</m:t>
                    </m:r>
                    <m:r>
                      <w:rPr>
                        <w:rFonts w:ascii="Cambria Math" w:hAnsi="Cambria Math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SRS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type m:val="lin"/>
                    <m:ctrlPr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SRS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p>
                    </m:sSubSup>
                  </m:num>
                  <m:den>
                    <m:d>
                      <m:dPr>
                        <m:ctrlPr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TC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HAnsi" w:hAnsi="Cambria Math" w:cstheme="minorBidi"/>
                                <w:lang w:val="sv-SE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Theme="minorHAnsi" w:hAnsi="Cambria Math" w:cstheme="minorBidi"/>
                                <w:lang w:val="en-US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eastAsiaTheme="minorHAnsi" w:hAnsi="Cambria Math" w:cstheme="minorBidi"/>
                            <w:lang w:val="en-US"/>
                          </w:rPr>
                          <m:t xml:space="preserve"> </m:t>
                        </m:r>
                      </m:e>
                    </m:d>
                  </m:den>
                </m:f>
              </m:oMath>
            </m:oMathPara>
          </w:p>
          <w:p w:rsidR="007E5DA4" w:rsidRPr="00F94002" w:rsidRDefault="007E5DA4" w:rsidP="007E5DA4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F94002">
              <w:rPr>
                <w:rFonts w:eastAsia="MS Mincho"/>
                <w:sz w:val="20"/>
                <w:szCs w:val="20"/>
                <w:lang w:eastAsia="ja-JP"/>
              </w:rPr>
              <w:t>w</w:t>
            </w:r>
            <w:r w:rsidRPr="00F94002">
              <w:rPr>
                <w:rFonts w:eastAsia="MS Mincho" w:hint="eastAsia"/>
                <w:sz w:val="20"/>
                <w:szCs w:val="20"/>
                <w:lang w:eastAsia="ja-JP"/>
              </w:rPr>
              <w:t>here</w:t>
            </w:r>
            <w:r w:rsidRPr="00F94002">
              <w:rPr>
                <w:sz w:val="20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SRS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,b</m:t>
                  </m:r>
                </m:sub>
              </m:sSub>
            </m:oMath>
            <w:r w:rsidRPr="00F94002">
              <w:rPr>
                <w:sz w:val="20"/>
                <w:szCs w:val="20"/>
              </w:rPr>
              <w:t xml:space="preserve"> </w:t>
            </w:r>
            <w:r w:rsidRPr="00F94002">
              <w:rPr>
                <w:rFonts w:eastAsia="MS Mincho" w:hint="eastAsia"/>
                <w:sz w:val="20"/>
                <w:szCs w:val="20"/>
                <w:lang w:eastAsia="ja-JP"/>
              </w:rPr>
              <w:t>is given by</w:t>
            </w:r>
            <w:r w:rsidRPr="00F94002">
              <w:rPr>
                <w:rFonts w:eastAsia="MS Mincho"/>
                <w:sz w:val="20"/>
                <w:szCs w:val="20"/>
                <w:lang w:eastAsia="ja-JP"/>
              </w:rPr>
              <w:t xml:space="preserve"> a selected row of</w:t>
            </w:r>
            <w:r w:rsidRPr="00F94002">
              <w:rPr>
                <w:rFonts w:eastAsia="MS Mincho" w:hint="eastAsia"/>
                <w:sz w:val="20"/>
                <w:szCs w:val="20"/>
                <w:lang w:eastAsia="ja-JP"/>
              </w:rPr>
              <w:t xml:space="preserve"> Table 6.4.1.4.3-1</w:t>
            </w:r>
            <w:r w:rsidRPr="00F94002">
              <w:rPr>
                <w:rFonts w:eastAsia="MS Mincho"/>
                <w:sz w:val="20"/>
                <w:szCs w:val="20"/>
                <w:lang w:eastAsia="ja-JP"/>
              </w:rPr>
              <w:t xml:space="preserve"> with </w:t>
            </w:r>
            <w:r w:rsidRPr="00F94002">
              <w:rPr>
                <w:position w:val="-10"/>
                <w:sz w:val="20"/>
                <w:szCs w:val="20"/>
              </w:rPr>
              <w:object w:dxaOrig="760" w:dyaOrig="300">
                <v:shape id="_x0000_i1028" type="#_x0000_t75" style="width:35.8pt;height:14.25pt" o:ole="">
                  <v:imagedata r:id="rId15" o:title=""/>
                </v:shape>
                <o:OLEObject Type="Embed" ProgID="Equation.3" ShapeID="_x0000_i1028" DrawAspect="Content" ObjectID="_1706020115" r:id="rId16"/>
              </w:object>
            </w:r>
            <w:r w:rsidRPr="00F94002">
              <w:rPr>
                <w:sz w:val="20"/>
                <w:szCs w:val="20"/>
              </w:rPr>
              <w:t xml:space="preserve"> where </w:t>
            </w:r>
            <w:r w:rsidRPr="00F94002">
              <w:rPr>
                <w:position w:val="-10"/>
                <w:sz w:val="20"/>
                <w:szCs w:val="20"/>
              </w:rPr>
              <w:object w:dxaOrig="1280" w:dyaOrig="300">
                <v:shape id="_x0000_i1029" type="#_x0000_t75" style="width:64.7pt;height:14.25pt" o:ole="">
                  <v:imagedata r:id="rId17" o:title=""/>
                </v:shape>
                <o:OLEObject Type="Embed" ProgID="Equation.3" ShapeID="_x0000_i1029" DrawAspect="Content" ObjectID="_1706020116" r:id="rId18"/>
              </w:object>
            </w:r>
            <w:r w:rsidRPr="00F94002">
              <w:rPr>
                <w:sz w:val="20"/>
                <w:szCs w:val="20"/>
              </w:rPr>
              <w:t xml:space="preserve"> is given by the field </w:t>
            </w:r>
            <w:r w:rsidRPr="00F94002">
              <w:rPr>
                <w:i/>
                <w:sz w:val="20"/>
                <w:szCs w:val="20"/>
              </w:rPr>
              <w:t>b-SRS</w:t>
            </w:r>
            <w:r w:rsidRPr="00F94002">
              <w:rPr>
                <w:sz w:val="20"/>
                <w:szCs w:val="20"/>
              </w:rPr>
              <w:t xml:space="preserve"> contained in the higher-layer parameter </w:t>
            </w:r>
            <w:r w:rsidRPr="00F94002">
              <w:rPr>
                <w:i/>
                <w:sz w:val="20"/>
                <w:szCs w:val="20"/>
              </w:rPr>
              <w:t>freqHopping</w:t>
            </w:r>
            <w:r w:rsidRPr="00F94002">
              <w:rPr>
                <w:sz w:val="20"/>
                <w:szCs w:val="20"/>
              </w:rPr>
              <w:t xml:space="preserve"> if configured,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SRS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F94002">
              <w:rPr>
                <w:sz w:val="20"/>
                <w:szCs w:val="20"/>
              </w:rPr>
              <w:t xml:space="preserve">. The row of the table is selected according to the index </w:t>
            </w:r>
            <w:r w:rsidRPr="00F94002">
              <w:rPr>
                <w:position w:val="-10"/>
                <w:sz w:val="20"/>
                <w:szCs w:val="20"/>
              </w:rPr>
              <w:object w:dxaOrig="1440" w:dyaOrig="300">
                <v:shape id="_x0000_i1030" type="#_x0000_t75" style="width:1in;height:14.25pt" o:ole="">
                  <v:imagedata r:id="rId19" o:title=""/>
                </v:shape>
                <o:OLEObject Type="Embed" ProgID="Equation.3" ShapeID="_x0000_i1030" DrawAspect="Content" ObjectID="_1706020117" r:id="rId20"/>
              </w:object>
            </w:r>
            <w:r w:rsidRPr="00F94002">
              <w:rPr>
                <w:sz w:val="20"/>
                <w:szCs w:val="20"/>
              </w:rPr>
              <w:t xml:space="preserve"> given by the field </w:t>
            </w:r>
            <w:r w:rsidRPr="00F94002">
              <w:rPr>
                <w:i/>
                <w:sz w:val="20"/>
                <w:szCs w:val="20"/>
              </w:rPr>
              <w:t>c-SRS</w:t>
            </w:r>
            <w:r w:rsidRPr="00F94002">
              <w:rPr>
                <w:sz w:val="20"/>
                <w:szCs w:val="20"/>
              </w:rPr>
              <w:t xml:space="preserve"> contained in the higher-layer parameter </w:t>
            </w:r>
            <w:r w:rsidRPr="00F94002">
              <w:rPr>
                <w:i/>
                <w:sz w:val="20"/>
                <w:szCs w:val="20"/>
              </w:rPr>
              <w:t>freqHopping</w:t>
            </w:r>
            <w:r w:rsidRPr="00F94002">
              <w:rPr>
                <w:rFonts w:eastAsia="MS Mincho" w:hint="eastAsia"/>
                <w:sz w:val="20"/>
                <w:szCs w:val="20"/>
                <w:lang w:eastAsia="ja-JP"/>
              </w:rPr>
              <w:t xml:space="preserve">. </w:t>
            </w:r>
            <w:r w:rsidRPr="00F94002">
              <w:rPr>
                <w:sz w:val="20"/>
                <w:szCs w:val="20"/>
              </w:rPr>
              <w:t xml:space="preserve">The quantity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F</m:t>
                  </m:r>
                </m:sub>
              </m:sSub>
            </m:oMath>
            <w:r w:rsidRPr="00F94002">
              <w:rPr>
                <w:sz w:val="20"/>
                <w:szCs w:val="20"/>
              </w:rPr>
              <w:t xml:space="preserve"> is given by the higher-layer parameter </w:t>
            </w:r>
            <w:r w:rsidRPr="00F94002">
              <w:rPr>
                <w:i/>
                <w:iCs/>
                <w:sz w:val="20"/>
                <w:szCs w:val="20"/>
              </w:rPr>
              <w:t>FreqScalingFactor</w:t>
            </w:r>
            <w:r w:rsidRPr="00F94002">
              <w:rPr>
                <w:sz w:val="20"/>
                <w:szCs w:val="20"/>
              </w:rPr>
              <w:t xml:space="preserve"> if configured, otherwise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=1</m:t>
              </m:r>
            </m:oMath>
            <w:r w:rsidRPr="00F94002">
              <w:rPr>
                <w:sz w:val="20"/>
                <w:szCs w:val="20"/>
              </w:rPr>
              <w:t>.</w:t>
            </w:r>
          </w:p>
          <w:p w:rsidR="007E5DA4" w:rsidRPr="00F94002" w:rsidRDefault="007E5DA4" w:rsidP="007E5DA4">
            <w:pPr>
              <w:rPr>
                <w:sz w:val="20"/>
                <w:szCs w:val="20"/>
              </w:rPr>
            </w:pPr>
            <w:r w:rsidRPr="00F94002">
              <w:rPr>
                <w:sz w:val="20"/>
                <w:szCs w:val="20"/>
                <w:lang w:val="en-AU"/>
              </w:rPr>
              <w:t>T</w:t>
            </w:r>
            <w:r w:rsidRPr="00F94002">
              <w:rPr>
                <w:sz w:val="20"/>
                <w:szCs w:val="20"/>
              </w:rPr>
              <w:t xml:space="preserve">he frequency-domain starting position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)</m:t>
                  </m:r>
                </m:sup>
              </m:sSubSup>
            </m:oMath>
            <w:r w:rsidRPr="00F94002">
              <w:rPr>
                <w:sz w:val="20"/>
                <w:szCs w:val="20"/>
              </w:rPr>
              <w:t xml:space="preserve"> is defined by</w:t>
            </w:r>
          </w:p>
          <w:p w:rsidR="007E5DA4" w:rsidRPr="00F94002" w:rsidRDefault="00295915" w:rsidP="007E5DA4">
            <w:pPr>
              <w:pStyle w:val="EQ"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lang w:val="sv-S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FH</m:t>
                    </m:r>
                  </m:sup>
                </m:sSubSup>
                <m:r>
                  <w:rPr>
                    <w:rFonts w:ascii="Cambria Math" w:eastAsia="MS Mincho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RPFS</m:t>
                    </m:r>
                  </m:sup>
                </m:sSubSup>
              </m:oMath>
            </m:oMathPara>
          </w:p>
          <w:p w:rsidR="00726E3E" w:rsidRDefault="00726E3E" w:rsidP="007E5D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</w:t>
            </w:r>
            <w:r w:rsidR="007E5DA4" w:rsidRPr="00F94002">
              <w:rPr>
                <w:color w:val="000000"/>
                <w:sz w:val="20"/>
                <w:szCs w:val="20"/>
              </w:rPr>
              <w:t>here</w:t>
            </w:r>
          </w:p>
          <w:p w:rsidR="00726E3E" w:rsidRPr="00726E3E" w:rsidRDefault="007E5DA4" w:rsidP="007E5DA4">
            <w:pPr>
              <w:rPr>
                <w:sz w:val="20"/>
                <w:szCs w:val="20"/>
              </w:rPr>
            </w:pPr>
            <w:r w:rsidRPr="00F94002">
              <w:rPr>
                <w:color w:val="000000"/>
                <w:sz w:val="20"/>
                <w:szCs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 w:val="20"/>
                      <w:szCs w:val="20"/>
                      <w:lang w:val="sv-SE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eastAsiaTheme="minorHAnsi" w:hAnsi="Cambria Math" w:cstheme="minorBidi"/>
                          <w:i/>
                          <w:sz w:val="20"/>
                          <w:szCs w:val="20"/>
                          <w:lang w:val="sv-S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sz w:val="20"/>
                              <w:szCs w:val="20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sub>
                      </m:sSub>
                    </m:e>
                  </m:d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 w:val="20"/>
                      <w:szCs w:val="20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shift</m:t>
                  </m:r>
                </m:sub>
              </m:sSub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 w:val="20"/>
                      <w:szCs w:val="20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RB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d>
                <m:dPr>
                  <m:ctrlPr>
                    <w:rPr>
                      <w:rFonts w:ascii="Cambria Math" w:eastAsiaTheme="minorHAnsi" w:hAnsi="Cambria Math" w:cstheme="minorBidi"/>
                      <w:i/>
                      <w:sz w:val="20"/>
                      <w:szCs w:val="20"/>
                      <w:lang w:val="sv-S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HAnsi" w:hAnsi="Cambria Math" w:cstheme="minorBidi"/>
                          <w:i/>
                          <w:sz w:val="20"/>
                          <w:szCs w:val="20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TC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i/>
                                  <w:sz w:val="20"/>
                                  <w:szCs w:val="20"/>
                                  <w:lang w:val="sv-S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MS Mincho" w:hAnsi="Cambria Math"/>
                          <w:i/>
                          <w:sz w:val="20"/>
                          <w:szCs w:val="20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offset</m:t>
                      </m:r>
                    </m:sub>
                    <m:sup>
                      <m:sSup>
                        <m:sSupPr>
                          <m:ctrlPr>
                            <w:rPr>
                              <w:rFonts w:ascii="Cambria Math" w:eastAsia="MS Mincho" w:hAnsi="Cambria Math"/>
                              <w:i/>
                              <w:sz w:val="20"/>
                              <w:szCs w:val="20"/>
                              <w:lang w:eastAsia="ja-JP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S Mincho" w:hAnsi="Cambria Math"/>
                              <w:sz w:val="20"/>
                              <w:szCs w:val="20"/>
                              <w:lang w:eastAsia="ja-JP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eastAsia="MS Mincho" w:hAnsi="Cambria Math"/>
                              <w:sz w:val="20"/>
                              <w:szCs w:val="20"/>
                              <w:lang w:eastAsia="ja-JP"/>
                            </w:rPr>
                            <m:t>'</m:t>
                          </m:r>
                        </m:sup>
                      </m:sSup>
                    </m:sup>
                  </m:sSubSup>
                </m:e>
              </m:d>
              <m:r>
                <m:rPr>
                  <m:nor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 xml:space="preserve"> mod 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TC</m:t>
                  </m:r>
                </m:sub>
              </m:sSub>
            </m:oMath>
            <w:bookmarkStart w:id="12" w:name="_Hlk88657864"/>
          </w:p>
          <w:p w:rsidR="00726E3E" w:rsidRPr="00BB235E" w:rsidRDefault="00295915" w:rsidP="007E5DA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color w:val="000000"/>
                        <w:sz w:val="20"/>
                        <w:szCs w:val="20"/>
                      </w:rPr>
                      <m:t>TC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color w:val="000000"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0"/>
                                <w:szCs w:val="20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 w:val="20"/>
                                <w:szCs w:val="20"/>
                              </w:rPr>
                              <m:t>i</m:t>
                            </m:r>
                          </m:sub>
                        </m:sSub>
                      </m:e>
                    </m:d>
                  </m:sup>
                </m:sSubSup>
                <m:r>
                  <m:rPr>
                    <m:sty m:val="p"/>
                    <m:aln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color w:val="000000"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k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m:t>TC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+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TC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>mod</m:t>
                          </m:r>
                          <m:r>
                            <m:rPr>
                              <m:nor/>
                            </m:rPr>
                            <w:rPr>
                              <w:color w:val="000000"/>
                              <w:sz w:val="20"/>
                              <w:szCs w:val="20"/>
                            </w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m:t>TC</m:t>
                              </m:r>
                            </m:sub>
                          </m:sSub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e>
                        <m:e>
                          <m:r>
                            <m:rPr>
                              <m:nor/>
                            </m:rPr>
                            <w:rPr>
                              <w:color w:val="000000"/>
                              <w:sz w:val="20"/>
                              <w:szCs w:val="20"/>
                            </w:rPr>
                            <m:t>if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 xml:space="preserve">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m:t>ap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m:t>SRS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>=4,</m:t>
                          </m:r>
                          <m:r>
                            <m:rPr>
                              <m:nor/>
                            </m:rPr>
                            <w:rPr>
                              <w:color w:val="000000"/>
                              <w:sz w:val="20"/>
                              <w:szCs w:val="20"/>
                            </w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>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1001, 1003</m:t>
                              </m:r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 xml:space="preserve">, and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SRS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cs,max</m:t>
                              </m:r>
                            </m:sup>
                          </m:sSubSup>
                          <m: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>=6</m:t>
                          </m:r>
                          <m:r>
                            <m:rPr>
                              <m:nor/>
                            </m:rPr>
                            <w:rPr>
                              <w:color w:val="000000"/>
                              <w:sz w:val="20"/>
                              <w:szCs w:val="20"/>
                            </w:rPr>
                            <m:t xml:space="preserve"> 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e>
                      </m:m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k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m:t>TC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+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TC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color w:val="000000"/>
                              <w:sz w:val="20"/>
                              <w:szCs w:val="20"/>
                            </w:rPr>
                            <m:t xml:space="preserve"> mod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m:t>TC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 xml:space="preserve"> </m:t>
                          </m:r>
                        </m:e>
                        <m:e>
                          <m:r>
                            <m:rPr>
                              <m:nor/>
                            </m:rPr>
                            <w:rPr>
                              <w:color w:val="000000"/>
                              <w:sz w:val="20"/>
                              <w:szCs w:val="20"/>
                            </w:rPr>
                            <m:t xml:space="preserve">if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m:t>ap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m:t>SRS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>=4,</m:t>
                          </m:r>
                          <m:r>
                            <m:rPr>
                              <m:nor/>
                            </m:rPr>
                            <w:rPr>
                              <w:color w:val="000000"/>
                              <w:sz w:val="20"/>
                              <w:szCs w:val="20"/>
                            </w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>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1001, 1003</m:t>
                              </m:r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 xml:space="preserve">, and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m:t>SRS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m:t>cs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>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SRS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cs,max</m:t>
                                      </m:r>
                                    </m:sup>
                                  </m:sSubSup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 xml:space="preserve">, …, 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m:t>SRS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m:t>cs,max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-1</m:t>
                              </m:r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  <m:t>k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m:t>TC</m:t>
                              </m:r>
                            </m:sub>
                          </m:sSub>
                        </m:e>
                        <m:e>
                          <m:r>
                            <m:rPr>
                              <m:nor/>
                            </m:rPr>
                            <w:rPr>
                              <w:color w:val="000000"/>
                              <w:sz w:val="20"/>
                              <w:szCs w:val="20"/>
                            </w:rPr>
                            <m:t>otherwise</m:t>
                          </m:r>
                        </m:e>
                      </m:mr>
                    </m:m>
                  </m:e>
                </m:d>
              </m:oMath>
            </m:oMathPara>
            <w:bookmarkEnd w:id="12"/>
          </w:p>
          <w:p w:rsidR="00726E3E" w:rsidRPr="00726E3E" w:rsidRDefault="00295915" w:rsidP="007E5DA4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sz w:val="20"/>
                        <w:szCs w:val="20"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sz w:val="20"/>
                        <w:szCs w:val="20"/>
                        <w:lang w:val="sv-S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FH</m:t>
                    </m:r>
                  </m:sup>
                </m:sSubSup>
                <m:r>
                  <w:rPr>
                    <w:rFonts w:ascii="Cambria Math" w:eastAsia="MS Mincho" w:hAnsi="Cambria Math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b=0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B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SRS</m:t>
                        </m:r>
                      </m:sub>
                    </m:sSub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trike/>
                            <w:color w:val="0070C0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trike/>
                            <w:color w:val="0070C0"/>
                            <w:sz w:val="20"/>
                            <w:szCs w:val="20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trike/>
                            <w:color w:val="0070C0"/>
                            <w:sz w:val="20"/>
                            <w:szCs w:val="20"/>
                          </w:rPr>
                          <m:t>TC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trike/>
                            <w:color w:val="0070C0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trike/>
                            <w:color w:val="0070C0"/>
                            <w:sz w:val="20"/>
                            <w:szCs w:val="20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trike/>
                            <w:color w:val="0070C0"/>
                            <w:sz w:val="20"/>
                            <w:szCs w:val="20"/>
                          </w:rPr>
                          <m:t>sc</m:t>
                        </m:r>
                        <m:r>
                          <w:rPr>
                            <w:rFonts w:ascii="Cambria Math" w:hAnsi="Cambria Math"/>
                            <w:strike/>
                            <w:color w:val="0070C0"/>
                            <w:sz w:val="20"/>
                            <w:szCs w:val="20"/>
                          </w:rPr>
                          <m:t>,b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trike/>
                            <w:color w:val="0070C0"/>
                            <w:sz w:val="20"/>
                            <w:szCs w:val="20"/>
                          </w:rPr>
                          <m:t>SRS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color w:val="0070C0"/>
                            <w:sz w:val="20"/>
                            <w:szCs w:val="20"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70C0"/>
                            <w:sz w:val="20"/>
                            <w:szCs w:val="20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0070C0"/>
                            <w:sz w:val="20"/>
                            <w:szCs w:val="20"/>
                          </w:rPr>
                          <m:t>SRS</m:t>
                        </m:r>
                        <m:r>
                          <w:rPr>
                            <w:rFonts w:ascii="Cambria Math" w:hAnsi="Cambria Math"/>
                            <w:color w:val="0070C0"/>
                            <w:sz w:val="20"/>
                            <w:szCs w:val="20"/>
                          </w:rPr>
                          <m:t>,b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Theme="minorHAnsi" w:hAnsi="Cambria Math" w:cstheme="minorBidi"/>
                            <w:i/>
                            <w:color w:val="0070C0"/>
                            <w:sz w:val="20"/>
                            <w:szCs w:val="20"/>
                            <w:lang w:val="sv-S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70C0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0070C0"/>
                            <w:sz w:val="20"/>
                            <w:szCs w:val="20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0070C0"/>
                            <w:sz w:val="20"/>
                            <w:szCs w:val="20"/>
                          </w:rPr>
                          <m:t>RB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b</m:t>
                        </m:r>
                      </m:sub>
                    </m:sSub>
                  </m:e>
                </m:nary>
              </m:oMath>
            </m:oMathPara>
          </w:p>
          <w:p w:rsidR="007E5DA4" w:rsidRPr="00F05D1B" w:rsidRDefault="00295915" w:rsidP="007E5DA4">
            <w:pPr>
              <w:rPr>
                <w:rFonts w:eastAsia="MS Mincho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RPFS</m:t>
                    </m:r>
                  </m:sup>
                </m:sSubSup>
                <m:r>
                  <w:rPr>
                    <w:rFonts w:ascii="Cambria Math" w:eastAsia="MS Mincho" w:hAnsi="Cambria Math"/>
                    <w:sz w:val="20"/>
                    <w:szCs w:val="20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RB</m:t>
                    </m:r>
                  </m:sup>
                </m:sSubSup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sv-SE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sv-SE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SRS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sv-SE"/>
                              </w:rPr>
                              <m:t>B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SRS</m:t>
                            </m:r>
                          </m:sub>
                        </m:sSub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sv-SE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sv-SE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sv-S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sv-SE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sv-S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sv-SE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hop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sv-SE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F</m:t>
                            </m:r>
                          </m:sub>
                        </m:sSub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0"/>
                            <w:szCs w:val="20"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HAnsi" w:hAnsi="Cambria Math" w:cstheme="minorBidi"/>
                            <w:sz w:val="20"/>
                            <w:szCs w:val="20"/>
                            <w:lang w:val="sv-SE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Theme="minorHAnsi" w:hAnsi="Cambria Math" w:cstheme="minorBidi"/>
                            <w:sz w:val="20"/>
                            <w:szCs w:val="20"/>
                          </w:rPr>
                          <m:t>F</m:t>
                        </m:r>
                      </m:sub>
                    </m:sSub>
                  </m:den>
                </m:f>
              </m:oMath>
            </m:oMathPara>
          </w:p>
          <w:p w:rsidR="007E5DA4" w:rsidRPr="00F94002" w:rsidRDefault="007E5DA4" w:rsidP="007E5DA4">
            <w:pPr>
              <w:rPr>
                <w:sz w:val="20"/>
                <w:szCs w:val="20"/>
              </w:rPr>
            </w:pPr>
            <w:r w:rsidRPr="00F94002">
              <w:rPr>
                <w:sz w:val="20"/>
                <w:szCs w:val="20"/>
              </w:rPr>
              <w:t>and</w:t>
            </w:r>
          </w:p>
          <w:p w:rsidR="007E5DA4" w:rsidRPr="00F94002" w:rsidRDefault="007E5DA4" w:rsidP="007E5DA4">
            <w:pPr>
              <w:pStyle w:val="B10"/>
              <w:rPr>
                <w:lang w:val="en-US"/>
              </w:rPr>
            </w:pPr>
            <w:r w:rsidRPr="00F94002">
              <w:rPr>
                <w:lang w:val="en-US"/>
              </w:rPr>
              <w:t>-</w:t>
            </w:r>
            <w:r w:rsidRPr="00F94002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0,1,…,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e>
              </m:d>
            </m:oMath>
            <w:r w:rsidRPr="00F94002">
              <w:rPr>
                <w:lang w:val="en-US"/>
              </w:rPr>
              <w:t xml:space="preserve"> is given by the higher-layer parameter </w:t>
            </w:r>
            <w:r w:rsidRPr="00F94002">
              <w:rPr>
                <w:i/>
                <w:iCs/>
                <w:lang w:val="en-US"/>
              </w:rPr>
              <w:t>StartRBIndex</w:t>
            </w:r>
            <w:r w:rsidRPr="00F94002">
              <w:rPr>
                <w:lang w:val="en-US"/>
              </w:rPr>
              <w:t xml:space="preserve"> if configured,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=0</m:t>
              </m:r>
            </m:oMath>
            <w:r w:rsidRPr="00F94002">
              <w:rPr>
                <w:lang w:val="en-US"/>
              </w:rPr>
              <w:t xml:space="preserve">; </w:t>
            </w:r>
          </w:p>
          <w:p w:rsidR="007E5DA4" w:rsidRPr="00F94002" w:rsidRDefault="007E5DA4" w:rsidP="007E5DA4">
            <w:pPr>
              <w:pStyle w:val="B10"/>
              <w:rPr>
                <w:iCs/>
                <w:lang w:eastAsia="ja-JP"/>
              </w:rPr>
            </w:pPr>
            <w:r w:rsidRPr="00F94002">
              <w:rPr>
                <w:iCs/>
                <w:lang w:eastAsia="ja-JP"/>
              </w:rPr>
              <w:t>-</w:t>
            </w:r>
            <w:r w:rsidRPr="00F94002">
              <w:rPr>
                <w:iCs/>
                <w:lang w:eastAsia="ja-JP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lang w:eastAsia="ja-JP"/>
                    </w:rPr>
                    <m:t>hop</m:t>
                  </m:r>
                </m:sub>
              </m:sSub>
            </m:oMath>
            <w:r w:rsidRPr="00F94002">
              <w:rPr>
                <w:iCs/>
                <w:lang w:eastAsia="ja-JP"/>
              </w:rPr>
              <w:t xml:space="preserve"> is given by Table 6.4.1.4.3-3 with</w:t>
            </w:r>
          </w:p>
          <w:bookmarkStart w:id="13" w:name="_Hlk88230374"/>
          <w:p w:rsidR="00D93585" w:rsidRPr="00D93585" w:rsidRDefault="00295915" w:rsidP="007E5DA4">
            <w:pPr>
              <w:pStyle w:val="B10"/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ja-JP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Calibri" w:hAnsi="Cambria Math"/>
                            <w:i/>
                            <w:lang w:eastAsia="ja-JP"/>
                          </w:rPr>
                        </m:ctrlPr>
                      </m:accPr>
                      <m:e>
                        <m:r>
                          <w:rPr>
                            <w:rFonts w:ascii="Cambria Math" w:eastAsia="Calibri" w:hAnsi="Cambria Math"/>
                            <w:lang w:eastAsia="ja-JP"/>
                          </w:rPr>
                          <m:t>k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eastAsia="Calibri" w:hAnsi="Cambria Math"/>
                        <w:lang w:val="en-US" w:eastAsia="ja-JP"/>
                      </w:rPr>
                      <m:t>hop</m:t>
                    </m:r>
                  </m:sub>
                </m:sSub>
                <m:r>
                  <m:rPr>
                    <m:aln/>
                  </m:rPr>
                  <w:rPr>
                    <w:rFonts w:ascii="Cambria Math" w:eastAsia="Calibri" w:hAnsi="Cambria Math"/>
                    <w:lang w:val="en-US" w:eastAsia="ja-JP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Calibri" w:hAnsi="Cambria Math"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/>
                            <w:lang w:eastAsia="ja-JP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lang w:eastAsia="ja-JP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SRS</m:t>
                            </m:r>
                          </m:sub>
                        </m:sSub>
                      </m:num>
                      <m:den>
                        <m:nary>
                          <m:naryPr>
                            <m:chr m:val="∏"/>
                            <m:limLoc m:val="subSup"/>
                            <m:ctrlPr>
                              <w:rPr>
                                <w:rFonts w:ascii="Cambria Math" w:eastAsia="Calibri" w:hAnsi="Cambria Math"/>
                                <w:lang w:eastAsia="ja-JP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Calibri" w:hAnsi="Cambria Math"/>
                                <w:lang w:eastAsia="ja-JP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'=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Calibri" w:hAnsi="Cambria Math"/>
                                    <w:lang w:val="en-US" w:eastAsia="ja-JP"/>
                                  </w:rPr>
                                  <m:t>hop</m:t>
                                </m:r>
                              </m:sub>
                            </m:sSub>
                          </m:sub>
                          <m:sup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Calibri" w:hAnsi="Cambria Math"/>
                                    <w:lang w:val="en-US" w:eastAsia="ja-JP"/>
                                  </w:rPr>
                                  <m:t>SRS</m:t>
                                </m:r>
                              </m:sub>
                            </m:sSub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  <m:t>b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ja-JP"/>
                                  </w:rPr>
                                  <m:t>'</m:t>
                                </m:r>
                              </m:sub>
                            </m:sSub>
                          </m:e>
                        </m:nary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Calibri" w:hAnsi="Cambria Math"/>
                    <w:lang w:val="en-US" w:eastAsia="ja-JP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eastAsia="Calibri" w:hAnsi="Cambria Math"/>
                    <w:lang w:val="en-US" w:eastAsia="ja-JP"/>
                  </w:rPr>
                  <m:t>mod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lang w:val="en-US" w:eastAsia="ja-JP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="Calibri" w:hAnsi="Cambria Math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ja-JP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libri" w:hAnsi="Cambria Math"/>
                        <w:lang w:val="en-US" w:eastAsia="ja-JP"/>
                      </w:rPr>
                      <m:t>F</m:t>
                    </m:r>
                  </m:sub>
                </m:sSub>
              </m:oMath>
            </m:oMathPara>
            <w:bookmarkEnd w:id="13"/>
          </w:p>
          <w:p w:rsidR="007E5DA4" w:rsidRPr="00F94002" w:rsidRDefault="00295915" w:rsidP="007E5DA4">
            <w:pPr>
              <w:pStyle w:val="B10"/>
              <w:rPr>
                <w:iCs/>
                <w:lang w:val="en-US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sv-SE"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v-SE" w:eastAsia="ja-JP"/>
                      </w:rPr>
                      <m:t>N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sv-SE" w:eastAsia="ja-JP"/>
                          </w:rPr>
                          <m:t>b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Cs/>
                            <w:lang w:val="en-US" w:eastAsia="ja-JP"/>
                          </w:rPr>
                          <m:t>hop</m:t>
                        </m:r>
                      </m:sub>
                    </m:sSub>
                  </m:sub>
                </m:sSub>
                <m:r>
                  <m:rPr>
                    <m:aln/>
                  </m:rPr>
                  <w:rPr>
                    <w:rFonts w:ascii="Cambria Math" w:hAnsi="Cambria Math"/>
                    <w:lang w:val="en-US" w:eastAsia="ja-JP"/>
                  </w:rPr>
                  <m:t>=1</m:t>
                </m:r>
              </m:oMath>
            </m:oMathPara>
          </w:p>
          <w:p w:rsidR="007E5DA4" w:rsidRPr="00F94002" w:rsidRDefault="007E5DA4" w:rsidP="007E5DA4">
            <w:pPr>
              <w:pStyle w:val="B10"/>
              <w:rPr>
                <w:iCs/>
                <w:lang w:eastAsia="ja-JP"/>
              </w:rPr>
            </w:pPr>
            <w:r w:rsidRPr="00F94002">
              <w:rPr>
                <w:iCs/>
                <w:lang w:eastAsia="ja-JP"/>
              </w:rPr>
              <w:tab/>
              <w:t xml:space="preserve">if the higher-layer parameter </w:t>
            </w:r>
            <w:r w:rsidRPr="00F94002">
              <w:rPr>
                <w:i/>
                <w:lang w:eastAsia="ja-JP"/>
              </w:rPr>
              <w:t>EnableStartRBHopping</w:t>
            </w:r>
            <w:r w:rsidRPr="00F94002">
              <w:rPr>
                <w:iCs/>
                <w:lang w:eastAsia="ja-JP"/>
              </w:rPr>
              <w:t xml:space="preserve"> is configured,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lang w:eastAsia="ja-JP"/>
                    </w:rPr>
                    <m:t>hop</m:t>
                  </m:r>
                </m:sub>
              </m:sSub>
              <m:r>
                <w:rPr>
                  <w:rFonts w:ascii="Cambria Math" w:hAnsi="Cambria Math"/>
                  <w:lang w:eastAsia="ja-JP"/>
                </w:rPr>
                <m:t>=0</m:t>
              </m:r>
            </m:oMath>
            <w:r w:rsidRPr="00F94002">
              <w:rPr>
                <w:iCs/>
                <w:lang w:eastAsia="ja-JP"/>
              </w:rPr>
              <w:t>.</w:t>
            </w:r>
          </w:p>
          <w:p w:rsidR="003753EA" w:rsidRPr="007E5DA4" w:rsidRDefault="00472E81" w:rsidP="00A27E82">
            <w:pPr>
              <w:widowControl w:val="0"/>
              <w:snapToGrid w:val="0"/>
              <w:spacing w:before="120" w:afterLines="50" w:after="120" w:line="240" w:lineRule="auto"/>
              <w:jc w:val="both"/>
              <w:rPr>
                <w:rFonts w:eastAsia="微软雅黑"/>
                <w:sz w:val="20"/>
                <w:szCs w:val="20"/>
                <w:lang w:val="en-GB"/>
              </w:rPr>
            </w:pPr>
            <w:r w:rsidRPr="001E0F50">
              <w:rPr>
                <w:rFonts w:eastAsia="微软雅黑"/>
                <w:color w:val="FF0000"/>
                <w:sz w:val="20"/>
                <w:szCs w:val="20"/>
              </w:rPr>
              <w:t>&lt;Unchanged parts are omitted&gt;</w:t>
            </w:r>
          </w:p>
        </w:tc>
      </w:tr>
    </w:tbl>
    <w:p w:rsidR="0003529F" w:rsidRPr="004016C4" w:rsidRDefault="00513177" w:rsidP="004016C4">
      <w:pPr>
        <w:pStyle w:val="2"/>
        <w:snapToGrid w:val="0"/>
        <w:spacing w:afterLines="50" w:after="120" w:line="240" w:lineRule="auto"/>
        <w:ind w:left="573" w:hanging="573"/>
        <w:rPr>
          <w:sz w:val="24"/>
          <w:szCs w:val="24"/>
        </w:rPr>
      </w:pPr>
      <w:r w:rsidRPr="004016C4">
        <w:rPr>
          <w:sz w:val="24"/>
          <w:szCs w:val="24"/>
        </w:rPr>
        <w:lastRenderedPageBreak/>
        <w:t xml:space="preserve">Support of 4 ports </w:t>
      </w:r>
      <w:r w:rsidR="004016C4" w:rsidRPr="004016C4">
        <w:rPr>
          <w:sz w:val="24"/>
          <w:szCs w:val="24"/>
        </w:rPr>
        <w:t>for RPFS</w:t>
      </w:r>
    </w:p>
    <w:p w:rsidR="00513177" w:rsidRDefault="003076CE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The following conclusion </w:t>
      </w:r>
      <w:r w:rsidR="0016603D">
        <w:rPr>
          <w:rFonts w:eastAsia="微软雅黑"/>
          <w:sz w:val="20"/>
          <w:szCs w:val="20"/>
        </w:rPr>
        <w:t>wa</w:t>
      </w:r>
      <w:r>
        <w:rPr>
          <w:rFonts w:eastAsia="微软雅黑"/>
          <w:sz w:val="20"/>
          <w:szCs w:val="20"/>
        </w:rPr>
        <w:t>s achieved in RAN1#107-e.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41CF9" w:rsidTr="00C41CF9">
        <w:tc>
          <w:tcPr>
            <w:tcW w:w="9350" w:type="dxa"/>
          </w:tcPr>
          <w:p w:rsidR="00C41CF9" w:rsidRPr="00C41CF9" w:rsidRDefault="00C41CF9" w:rsidP="00C41CF9">
            <w:pPr>
              <w:adjustRightInd w:val="0"/>
              <w:snapToGrid w:val="0"/>
              <w:spacing w:after="0" w:line="240" w:lineRule="auto"/>
              <w:rPr>
                <w:b/>
                <w:bCs/>
                <w:sz w:val="20"/>
                <w:szCs w:val="20"/>
                <w:lang w:eastAsia="x-none"/>
              </w:rPr>
            </w:pPr>
            <w:r w:rsidRPr="00C41CF9">
              <w:rPr>
                <w:b/>
                <w:bCs/>
                <w:sz w:val="20"/>
                <w:szCs w:val="20"/>
                <w:lang w:eastAsia="x-none"/>
              </w:rPr>
              <w:t>Conclusion</w:t>
            </w:r>
          </w:p>
          <w:p w:rsidR="00C41CF9" w:rsidRPr="00C41CF9" w:rsidRDefault="00C41CF9" w:rsidP="00C41CF9">
            <w:pPr>
              <w:adjustRightInd w:val="0"/>
              <w:snapToGrid w:val="0"/>
              <w:spacing w:after="0" w:line="240" w:lineRule="auto"/>
              <w:rPr>
                <w:sz w:val="20"/>
                <w:szCs w:val="20"/>
                <w:lang w:eastAsia="x-none"/>
              </w:rPr>
            </w:pPr>
            <w:r w:rsidRPr="00C41CF9">
              <w:rPr>
                <w:sz w:val="20"/>
                <w:szCs w:val="20"/>
                <w:lang w:eastAsia="x-none"/>
              </w:rPr>
              <w:t>No consensus to have further restriction on the number of RBs for RPFS in Rel-17.</w:t>
            </w:r>
          </w:p>
          <w:p w:rsidR="00C41CF9" w:rsidRPr="00C41CF9" w:rsidRDefault="00C41CF9" w:rsidP="00C41CF9">
            <w:pPr>
              <w:numPr>
                <w:ilvl w:val="0"/>
                <w:numId w:val="34"/>
              </w:numPr>
              <w:adjustRightInd w:val="0"/>
              <w:snapToGrid w:val="0"/>
              <w:spacing w:after="0" w:line="240" w:lineRule="auto"/>
              <w:rPr>
                <w:lang w:eastAsia="x-none"/>
              </w:rPr>
            </w:pPr>
            <w:r w:rsidRPr="00C41CF9">
              <w:rPr>
                <w:sz w:val="20"/>
                <w:szCs w:val="20"/>
                <w:lang w:eastAsia="x-none"/>
              </w:rPr>
              <w:t>No introduction of new sequence length</w:t>
            </w:r>
          </w:p>
        </w:tc>
      </w:tr>
    </w:tbl>
    <w:p w:rsidR="005A6BD9" w:rsidRDefault="00802D1C" w:rsidP="00AB5EB3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As</w:t>
      </w:r>
      <w:r w:rsidR="00C37AB2">
        <w:rPr>
          <w:rFonts w:eastAsia="微软雅黑"/>
          <w:sz w:val="20"/>
          <w:szCs w:val="20"/>
        </w:rPr>
        <w:t xml:space="preserve"> the conclusion indicates there is no </w:t>
      </w:r>
      <w:r>
        <w:rPr>
          <w:rFonts w:eastAsia="微软雅黑"/>
          <w:sz w:val="20"/>
          <w:szCs w:val="20"/>
        </w:rPr>
        <w:t xml:space="preserve">further </w:t>
      </w:r>
      <w:r w:rsidR="00C37AB2">
        <w:rPr>
          <w:rFonts w:eastAsia="微软雅黑"/>
          <w:sz w:val="20"/>
          <w:szCs w:val="20"/>
        </w:rPr>
        <w:t>restriction on the number of RBs for Rel-17 RPFS</w:t>
      </w:r>
      <w:r>
        <w:rPr>
          <w:rFonts w:eastAsia="微软雅黑"/>
          <w:sz w:val="20"/>
          <w:szCs w:val="20"/>
        </w:rPr>
        <w:t xml:space="preserve"> except the restriction on the sequence length</w:t>
      </w:r>
      <w:r w:rsidR="00C37AB2">
        <w:rPr>
          <w:rFonts w:eastAsia="微软雅黑"/>
          <w:sz w:val="20"/>
          <w:szCs w:val="20"/>
        </w:rPr>
        <w:t xml:space="preserve">, </w:t>
      </w:r>
      <w:r w:rsidR="00DB2BBD">
        <w:rPr>
          <w:rFonts w:eastAsia="微软雅黑"/>
          <w:sz w:val="20"/>
          <w:szCs w:val="20"/>
        </w:rPr>
        <w:t>1-RB</w:t>
      </w:r>
      <w:r w:rsidR="004517FF">
        <w:rPr>
          <w:rFonts w:eastAsia="微软雅黑"/>
          <w:sz w:val="20"/>
          <w:szCs w:val="20"/>
        </w:rPr>
        <w:t xml:space="preserve"> SRS can be allocated for comb-2,</w:t>
      </w:r>
      <w:r w:rsidR="00DB2BBD">
        <w:rPr>
          <w:rFonts w:eastAsia="微软雅黑"/>
          <w:sz w:val="20"/>
          <w:szCs w:val="20"/>
        </w:rPr>
        <w:t xml:space="preserve"> and 2-RB </w:t>
      </w:r>
      <w:r w:rsidR="004517FF">
        <w:rPr>
          <w:rFonts w:eastAsia="微软雅黑"/>
          <w:sz w:val="20"/>
          <w:szCs w:val="20"/>
        </w:rPr>
        <w:t>SRS can be allocated for comb-4</w:t>
      </w:r>
      <w:r w:rsidR="003A09FC">
        <w:rPr>
          <w:rFonts w:eastAsia="微软雅黑"/>
          <w:sz w:val="20"/>
          <w:szCs w:val="20"/>
        </w:rPr>
        <w:t xml:space="preserve"> and comb-2</w:t>
      </w:r>
      <w:r w:rsidR="004517FF">
        <w:rPr>
          <w:rFonts w:eastAsia="微软雅黑"/>
          <w:sz w:val="20"/>
          <w:szCs w:val="20"/>
        </w:rPr>
        <w:t xml:space="preserve"> as </w:t>
      </w:r>
      <w:r w:rsidR="003A09FC">
        <w:rPr>
          <w:rFonts w:eastAsia="微软雅黑"/>
          <w:sz w:val="20"/>
          <w:szCs w:val="20"/>
        </w:rPr>
        <w:t xml:space="preserve">these cases do not introduce new sequence length. </w:t>
      </w:r>
      <w:r w:rsidR="00752984">
        <w:rPr>
          <w:rFonts w:eastAsia="微软雅黑"/>
          <w:sz w:val="20"/>
          <w:szCs w:val="20"/>
        </w:rPr>
        <w:t xml:space="preserve">This means the minimum length of SRS sequence for comb-2 and comb-4 can be 6. However, as the maximum CS for comb-2 and </w:t>
      </w:r>
      <w:r w:rsidR="001E7EF8">
        <w:rPr>
          <w:rFonts w:eastAsia="微软雅黑"/>
          <w:sz w:val="20"/>
          <w:szCs w:val="20"/>
        </w:rPr>
        <w:t>comb-4 is 8 and 12, respectively, length-6</w:t>
      </w:r>
      <w:r w:rsidR="00E61A55">
        <w:rPr>
          <w:rFonts w:eastAsia="微软雅黑"/>
          <w:sz w:val="20"/>
          <w:szCs w:val="20"/>
        </w:rPr>
        <w:t xml:space="preserve"> sequence</w:t>
      </w:r>
      <w:r w:rsidR="001E7EF8">
        <w:rPr>
          <w:rFonts w:eastAsia="微软雅黑"/>
          <w:sz w:val="20"/>
          <w:szCs w:val="20"/>
        </w:rPr>
        <w:t xml:space="preserve"> </w:t>
      </w:r>
      <w:r w:rsidR="00E61A55">
        <w:rPr>
          <w:rFonts w:eastAsia="微软雅黑"/>
          <w:sz w:val="20"/>
          <w:szCs w:val="20"/>
        </w:rPr>
        <w:t xml:space="preserve">is not sufficient to allocate 4 ports in one comb offset </w:t>
      </w:r>
      <w:r w:rsidR="00DF3AB5">
        <w:rPr>
          <w:rFonts w:eastAsia="微软雅黑"/>
          <w:sz w:val="20"/>
          <w:szCs w:val="20"/>
        </w:rPr>
        <w:t xml:space="preserve">for comb-2 and comb-4 due to </w:t>
      </w:r>
      <m:oMath>
        <m:f>
          <m:fPr>
            <m:ctrlPr>
              <w:rPr>
                <w:rFonts w:ascii="Cambria Math" w:eastAsia="微软雅黑" w:hAnsi="Cambria Math"/>
                <w:sz w:val="20"/>
                <w:szCs w:val="20"/>
              </w:rPr>
            </m:ctrlPr>
          </m:fPr>
          <m:num>
            <m:sSubSup>
              <m:sSubSupPr>
                <m:ctrlPr>
                  <w:rPr>
                    <w:rFonts w:ascii="Cambria Math" w:eastAsia="微软雅黑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="微软雅黑" w:hAns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eastAsia="微软雅黑" w:hAnsi="Cambria Math"/>
                    <w:sz w:val="20"/>
                    <w:szCs w:val="20"/>
                  </w:rPr>
                  <m:t>SRS</m:t>
                </m:r>
              </m:sub>
              <m:sup>
                <m:r>
                  <w:rPr>
                    <w:rFonts w:ascii="Cambria Math" w:eastAsia="微软雅黑" w:hAnsi="Cambria Math"/>
                    <w:sz w:val="20"/>
                    <w:szCs w:val="20"/>
                  </w:rPr>
                  <m:t>CS,max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微软雅黑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eastAsia="微软雅黑" w:hAnsi="Cambria Math"/>
                    <w:sz w:val="20"/>
                    <w:szCs w:val="20"/>
                  </w:rPr>
                  <m:t>N</m:t>
                </m:r>
              </m:e>
              <m:sub>
                <m:r>
                  <w:rPr>
                    <w:rFonts w:ascii="Cambria Math" w:eastAsia="微软雅黑" w:hAnsi="Cambria Math"/>
                    <w:sz w:val="20"/>
                    <w:szCs w:val="20"/>
                  </w:rPr>
                  <m:t>ap</m:t>
                </m:r>
              </m:sub>
              <m:sup>
                <m:r>
                  <w:rPr>
                    <w:rFonts w:ascii="Cambria Math" w:eastAsia="微软雅黑" w:hAnsi="Cambria Math"/>
                    <w:sz w:val="20"/>
                    <w:szCs w:val="20"/>
                  </w:rPr>
                  <m:t>SRS</m:t>
                </m:r>
              </m:sup>
            </m:sSubSup>
          </m:den>
        </m:f>
      </m:oMath>
      <w:r w:rsidR="00DF3AB5">
        <w:rPr>
          <w:rFonts w:eastAsia="微软雅黑" w:hint="eastAsia"/>
          <w:sz w:val="20"/>
          <w:szCs w:val="20"/>
        </w:rPr>
        <w:t xml:space="preserve"> =</w:t>
      </w:r>
      <w:r w:rsidR="00DF3AB5">
        <w:rPr>
          <w:rFonts w:eastAsia="微软雅黑"/>
          <w:sz w:val="20"/>
          <w:szCs w:val="20"/>
        </w:rPr>
        <w:t xml:space="preserve"> 2 or 3 in th</w:t>
      </w:r>
      <w:r w:rsidR="000A6B81">
        <w:rPr>
          <w:rFonts w:eastAsia="微软雅黑"/>
          <w:sz w:val="20"/>
          <w:szCs w:val="20"/>
        </w:rPr>
        <w:t>e</w:t>
      </w:r>
      <w:r w:rsidR="00DF3AB5">
        <w:rPr>
          <w:rFonts w:eastAsia="微软雅黑"/>
          <w:sz w:val="20"/>
          <w:szCs w:val="20"/>
        </w:rPr>
        <w:t>s</w:t>
      </w:r>
      <w:r w:rsidR="000A6B81">
        <w:rPr>
          <w:rFonts w:eastAsia="微软雅黑"/>
          <w:sz w:val="20"/>
          <w:szCs w:val="20"/>
        </w:rPr>
        <w:t>e</w:t>
      </w:r>
      <w:r w:rsidR="00DF3AB5">
        <w:rPr>
          <w:rFonts w:eastAsia="微软雅黑"/>
          <w:sz w:val="20"/>
          <w:szCs w:val="20"/>
        </w:rPr>
        <w:t xml:space="preserve"> case</w:t>
      </w:r>
      <w:r w:rsidR="000A6B81">
        <w:rPr>
          <w:rFonts w:eastAsia="微软雅黑"/>
          <w:sz w:val="20"/>
          <w:szCs w:val="20"/>
        </w:rPr>
        <w:t>s</w:t>
      </w:r>
      <w:r w:rsidR="00DF3AB5">
        <w:rPr>
          <w:rFonts w:eastAsia="微软雅黑"/>
          <w:sz w:val="20"/>
          <w:szCs w:val="20"/>
        </w:rPr>
        <w:t>.</w:t>
      </w:r>
    </w:p>
    <w:p w:rsidR="00AB5EB3" w:rsidRDefault="00AB5EB3" w:rsidP="00AB5EB3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In RAN1#107-e, we have the following WA to solve the issue of </w:t>
      </w:r>
      <w:r w:rsidR="00062D9C">
        <w:rPr>
          <w:rFonts w:eastAsia="微软雅黑" w:hint="eastAsia"/>
          <w:sz w:val="20"/>
          <w:szCs w:val="20"/>
        </w:rPr>
        <w:t>s</w:t>
      </w:r>
      <w:r w:rsidR="00062D9C">
        <w:rPr>
          <w:rFonts w:eastAsia="微软雅黑"/>
          <w:sz w:val="20"/>
          <w:szCs w:val="20"/>
        </w:rPr>
        <w:t xml:space="preserve">upporting 4 ports for </w:t>
      </w:r>
      <m:oMath>
        <m:sSubSup>
          <m:sSubSupPr>
            <m:ctrlPr>
              <w:rPr>
                <w:rFonts w:ascii="Cambria Math" w:eastAsia="微软雅黑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CS,max</m:t>
            </m:r>
          </m:sup>
        </m:sSubSup>
        <m:r>
          <m:rPr>
            <m:sty m:val="p"/>
          </m:rPr>
          <w:rPr>
            <w:rFonts w:ascii="Cambria Math" w:eastAsia="微软雅黑" w:hAnsi="Cambria Math"/>
            <w:sz w:val="20"/>
            <w:szCs w:val="20"/>
          </w:rPr>
          <m:t>=6</m:t>
        </m:r>
      </m:oMath>
      <w:r w:rsidR="00062D9C">
        <w:rPr>
          <w:rFonts w:eastAsia="微软雅黑" w:hint="eastAsia"/>
          <w:sz w:val="20"/>
          <w:szCs w:val="20"/>
        </w:rPr>
        <w:t xml:space="preserve"> </w:t>
      </w:r>
      <w:r w:rsidR="00062D9C">
        <w:rPr>
          <w:rFonts w:eastAsia="微软雅黑"/>
          <w:sz w:val="20"/>
          <w:szCs w:val="20"/>
        </w:rPr>
        <w:t>in comb-8.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62D9C" w:rsidTr="00062D9C">
        <w:tc>
          <w:tcPr>
            <w:tcW w:w="9350" w:type="dxa"/>
          </w:tcPr>
          <w:p w:rsidR="00D27184" w:rsidRPr="00D27184" w:rsidRDefault="00D27184" w:rsidP="00D27184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eastAsia="微软雅黑"/>
                <w:b/>
                <w:sz w:val="20"/>
                <w:szCs w:val="20"/>
              </w:rPr>
            </w:pPr>
            <w:r w:rsidRPr="00D27184">
              <w:rPr>
                <w:rFonts w:eastAsia="微软雅黑"/>
                <w:b/>
                <w:sz w:val="20"/>
                <w:szCs w:val="20"/>
              </w:rPr>
              <w:t>Working assumption</w:t>
            </w:r>
          </w:p>
          <w:p w:rsidR="00D27184" w:rsidRPr="00D27184" w:rsidRDefault="00D27184" w:rsidP="00D27184">
            <w:pPr>
              <w:widowControl w:val="0"/>
              <w:adjustRightInd w:val="0"/>
              <w:snapToGrid w:val="0"/>
              <w:spacing w:after="0" w:line="240" w:lineRule="auto"/>
              <w:jc w:val="both"/>
              <w:rPr>
                <w:rFonts w:eastAsia="微软雅黑"/>
                <w:iCs/>
                <w:sz w:val="20"/>
                <w:szCs w:val="20"/>
              </w:rPr>
            </w:pPr>
            <w:r w:rsidRPr="00D27184">
              <w:rPr>
                <w:rFonts w:eastAsia="微软雅黑"/>
                <w:sz w:val="20"/>
                <w:szCs w:val="20"/>
              </w:rPr>
              <w:t xml:space="preserve">To support 4 ports with Max CS = 6, </w:t>
            </w:r>
          </w:p>
          <w:p w:rsidR="00D27184" w:rsidRPr="00D27184" w:rsidRDefault="00D27184" w:rsidP="00D27184">
            <w:pPr>
              <w:widowControl w:val="0"/>
              <w:numPr>
                <w:ilvl w:val="0"/>
                <w:numId w:val="34"/>
              </w:numPr>
              <w:adjustRightInd w:val="0"/>
              <w:snapToGrid w:val="0"/>
              <w:spacing w:after="0" w:line="240" w:lineRule="auto"/>
              <w:jc w:val="both"/>
              <w:rPr>
                <w:rFonts w:eastAsia="微软雅黑"/>
                <w:iCs/>
                <w:sz w:val="20"/>
                <w:szCs w:val="20"/>
              </w:rPr>
            </w:pPr>
            <w:r w:rsidRPr="00D27184">
              <w:rPr>
                <w:rFonts w:eastAsia="微软雅黑"/>
                <w:sz w:val="20"/>
                <w:szCs w:val="20"/>
              </w:rPr>
              <w:t xml:space="preserve">Port 0 and Port 2 locate in n_CS and (n_CS+3) mod 6 in comb offset k_TC, respectively. </w:t>
            </w:r>
          </w:p>
          <w:p w:rsidR="00D27184" w:rsidRPr="00D27184" w:rsidRDefault="00D27184" w:rsidP="00D27184">
            <w:pPr>
              <w:widowControl w:val="0"/>
              <w:numPr>
                <w:ilvl w:val="0"/>
                <w:numId w:val="34"/>
              </w:numPr>
              <w:adjustRightInd w:val="0"/>
              <w:snapToGrid w:val="0"/>
              <w:spacing w:after="0" w:line="240" w:lineRule="auto"/>
              <w:jc w:val="both"/>
              <w:rPr>
                <w:rFonts w:eastAsia="微软雅黑"/>
                <w:iCs/>
                <w:sz w:val="20"/>
                <w:szCs w:val="20"/>
              </w:rPr>
            </w:pPr>
            <w:r w:rsidRPr="00D27184">
              <w:rPr>
                <w:rFonts w:eastAsia="微软雅黑"/>
                <w:sz w:val="20"/>
                <w:szCs w:val="20"/>
              </w:rPr>
              <w:t xml:space="preserve">Port 1 and Port 3 locate in n_CS and (n_CS+3) mod 6 in comb offset (k_TC + 4) mod 8, respectively. </w:t>
            </w:r>
          </w:p>
          <w:p w:rsidR="00D27184" w:rsidRPr="00D27184" w:rsidRDefault="00D27184" w:rsidP="00D27184">
            <w:pPr>
              <w:widowControl w:val="0"/>
              <w:numPr>
                <w:ilvl w:val="0"/>
                <w:numId w:val="34"/>
              </w:numPr>
              <w:adjustRightInd w:val="0"/>
              <w:snapToGrid w:val="0"/>
              <w:spacing w:after="0" w:line="240" w:lineRule="auto"/>
              <w:jc w:val="both"/>
              <w:rPr>
                <w:rFonts w:eastAsia="微软雅黑"/>
                <w:iCs/>
                <w:sz w:val="20"/>
                <w:szCs w:val="20"/>
              </w:rPr>
            </w:pPr>
            <w:r w:rsidRPr="00D27184">
              <w:rPr>
                <w:rFonts w:eastAsia="微软雅黑"/>
                <w:sz w:val="20"/>
                <w:szCs w:val="20"/>
              </w:rPr>
              <w:t>Note: n_CS and k_TC are the configured CS and comb offset values.</w:t>
            </w:r>
          </w:p>
          <w:p w:rsidR="00062D9C" w:rsidRPr="00D27184" w:rsidRDefault="00D27184" w:rsidP="00D27184">
            <w:pPr>
              <w:widowControl w:val="0"/>
              <w:numPr>
                <w:ilvl w:val="0"/>
                <w:numId w:val="34"/>
              </w:numPr>
              <w:adjustRightInd w:val="0"/>
              <w:snapToGrid w:val="0"/>
              <w:spacing w:after="0" w:line="240" w:lineRule="auto"/>
              <w:jc w:val="both"/>
              <w:rPr>
                <w:rFonts w:eastAsia="微软雅黑"/>
                <w:iCs/>
                <w:szCs w:val="20"/>
              </w:rPr>
            </w:pPr>
            <w:r w:rsidRPr="00D27184">
              <w:rPr>
                <w:rFonts w:eastAsia="微软雅黑"/>
                <w:sz w:val="20"/>
                <w:szCs w:val="20"/>
              </w:rPr>
              <w:t>Note: This working assumption can be revisited if Max CS = 12 is agreed.</w:t>
            </w:r>
          </w:p>
        </w:tc>
      </w:tr>
    </w:tbl>
    <w:p w:rsidR="00AB5EB3" w:rsidRDefault="0059115C" w:rsidP="00AB5EB3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T</w:t>
      </w:r>
      <w:r>
        <w:rPr>
          <w:rFonts w:eastAsia="微软雅黑"/>
          <w:sz w:val="20"/>
          <w:szCs w:val="20"/>
        </w:rPr>
        <w:t xml:space="preserve">his WA can also be used to solve the issue </w:t>
      </w:r>
      <w:r w:rsidR="000F5B32">
        <w:rPr>
          <w:rFonts w:eastAsia="微软雅黑"/>
          <w:sz w:val="20"/>
          <w:szCs w:val="20"/>
        </w:rPr>
        <w:t>described above</w:t>
      </w:r>
      <w:r w:rsidR="007465D9">
        <w:rPr>
          <w:rFonts w:eastAsia="微软雅黑"/>
          <w:sz w:val="20"/>
          <w:szCs w:val="20"/>
        </w:rPr>
        <w:t>, and it has been captured in the current TS</w:t>
      </w:r>
      <w:r w:rsidR="007465D9">
        <w:rPr>
          <w:rFonts w:eastAsia="微软雅黑" w:hint="eastAsia"/>
          <w:sz w:val="20"/>
          <w:szCs w:val="20"/>
        </w:rPr>
        <w:t xml:space="preserve"> </w:t>
      </w:r>
      <w:r w:rsidR="007465D9">
        <w:rPr>
          <w:rFonts w:eastAsia="微软雅黑"/>
          <w:sz w:val="20"/>
          <w:szCs w:val="20"/>
        </w:rPr>
        <w:t>38.211 [2]</w:t>
      </w:r>
      <w:r w:rsidR="000F5B32">
        <w:rPr>
          <w:rFonts w:eastAsia="微软雅黑"/>
          <w:sz w:val="20"/>
          <w:szCs w:val="20"/>
        </w:rPr>
        <w:t>. The only missing part is to clarify that</w:t>
      </w:r>
      <w:r w:rsidR="000F5B32" w:rsidRPr="000F5B32">
        <w:rPr>
          <w:rFonts w:eastAsia="微软雅黑"/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eastAsia="微软雅黑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SRS</m:t>
            </m:r>
          </m:sub>
          <m:sup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CS,max</m:t>
            </m:r>
          </m:sup>
        </m:sSubSup>
        <m:r>
          <m:rPr>
            <m:sty m:val="p"/>
          </m:rPr>
          <w:rPr>
            <w:rFonts w:ascii="Cambria Math" w:eastAsia="微软雅黑" w:hAnsi="Cambria Math"/>
            <w:sz w:val="20"/>
            <w:szCs w:val="20"/>
          </w:rPr>
          <m:t>=6</m:t>
        </m:r>
      </m:oMath>
      <w:r w:rsidR="000F5B32">
        <w:rPr>
          <w:rFonts w:eastAsia="微软雅黑" w:hint="eastAsia"/>
          <w:sz w:val="20"/>
          <w:szCs w:val="20"/>
        </w:rPr>
        <w:t xml:space="preserve"> </w:t>
      </w:r>
      <w:r w:rsidR="000F5B32">
        <w:rPr>
          <w:rFonts w:eastAsia="微软雅黑"/>
          <w:sz w:val="20"/>
          <w:szCs w:val="20"/>
        </w:rPr>
        <w:t>for comb-2 and comb-4 when the SRS sequence length is 6, which is a fact as the maximum number of CSs cannot be larger than 6 for length-6 sequence. Hence we have the following proposal.</w:t>
      </w:r>
    </w:p>
    <w:p w:rsidR="00513177" w:rsidRPr="00DF3AB5" w:rsidRDefault="00AB5EB3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 w:rsidRPr="00AB5EB3">
        <w:rPr>
          <w:rFonts w:eastAsia="微软雅黑"/>
          <w:b/>
          <w:i/>
          <w:sz w:val="20"/>
          <w:szCs w:val="20"/>
        </w:rPr>
        <w:t xml:space="preserve">Proposal </w:t>
      </w:r>
      <w:r w:rsidR="004D19F6">
        <w:rPr>
          <w:rFonts w:eastAsia="微软雅黑"/>
          <w:b/>
          <w:i/>
          <w:sz w:val="20"/>
          <w:szCs w:val="20"/>
        </w:rPr>
        <w:t>3</w:t>
      </w:r>
      <w:r w:rsidRPr="00AB5EB3">
        <w:rPr>
          <w:rFonts w:eastAsia="微软雅黑"/>
          <w:b/>
          <w:i/>
          <w:sz w:val="20"/>
          <w:szCs w:val="20"/>
        </w:rPr>
        <w:t xml:space="preserve">: </w:t>
      </w:r>
      <w:r w:rsidRPr="00AB5EB3">
        <w:rPr>
          <w:rFonts w:eastAsia="微软雅黑"/>
          <w:i/>
          <w:sz w:val="20"/>
          <w:szCs w:val="20"/>
        </w:rPr>
        <w:t xml:space="preserve">Clarify in TS 38.211 that </w:t>
      </w:r>
      <m:oMath>
        <m:sSubSup>
          <m:sSubSupPr>
            <m:ctrlPr>
              <w:rPr>
                <w:rFonts w:ascii="Cambria Math" w:eastAsia="微软雅黑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eastAsia="微软雅黑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微软雅黑" w:hAnsi="Cambria Math"/>
                <w:sz w:val="20"/>
                <w:szCs w:val="20"/>
              </w:rPr>
              <m:t>SRS</m:t>
            </m:r>
          </m:sub>
          <m:sup>
            <m:r>
              <w:rPr>
                <w:rFonts w:ascii="Cambria Math" w:eastAsia="微软雅黑" w:hAnsi="Cambria Math"/>
                <w:sz w:val="20"/>
                <w:szCs w:val="20"/>
              </w:rPr>
              <m:t>CS,max</m:t>
            </m:r>
          </m:sup>
        </m:sSubSup>
        <m:r>
          <w:rPr>
            <w:rFonts w:ascii="Cambria Math" w:eastAsia="微软雅黑" w:hAnsi="Cambria Math"/>
            <w:sz w:val="20"/>
            <w:szCs w:val="20"/>
          </w:rPr>
          <m:t>=6</m:t>
        </m:r>
      </m:oMath>
      <w:r w:rsidRPr="00AB5EB3">
        <w:rPr>
          <w:rFonts w:eastAsia="微软雅黑" w:hint="eastAsia"/>
          <w:i/>
          <w:sz w:val="20"/>
          <w:szCs w:val="20"/>
        </w:rPr>
        <w:t xml:space="preserve"> </w:t>
      </w:r>
      <w:r w:rsidRPr="00AB5EB3">
        <w:rPr>
          <w:rFonts w:eastAsia="微软雅黑"/>
          <w:i/>
          <w:sz w:val="20"/>
          <w:szCs w:val="20"/>
        </w:rPr>
        <w:t>for comb-2 and comb-4 if the length of SRS sequence is 6.</w:t>
      </w:r>
    </w:p>
    <w:p w:rsidR="004016C4" w:rsidRPr="00FD0960" w:rsidRDefault="004016C4" w:rsidP="004016C4">
      <w:pPr>
        <w:pStyle w:val="2"/>
        <w:snapToGrid w:val="0"/>
        <w:spacing w:afterLines="50" w:after="120" w:line="240" w:lineRule="auto"/>
        <w:ind w:left="573" w:hanging="573"/>
        <w:rPr>
          <w:sz w:val="24"/>
          <w:szCs w:val="24"/>
        </w:rPr>
      </w:pPr>
      <w:r>
        <w:rPr>
          <w:sz w:val="24"/>
          <w:szCs w:val="24"/>
        </w:rPr>
        <w:t>Support of RPFS in non-frequency hopping case</w:t>
      </w:r>
    </w:p>
    <w:p w:rsidR="004016C4" w:rsidRDefault="0077645E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One remaining issue as an editor’s note in [2] is whether RPFS is applicable to the case that frequency hopping is not enabled. We think one way to resolve this issue is to introduce a UE capability for the non-FH case. This new UE feature should use 23-8-6</w:t>
      </w:r>
      <w:r w:rsidR="00D1142A">
        <w:rPr>
          <w:rFonts w:eastAsia="微软雅黑"/>
          <w:sz w:val="20"/>
          <w:szCs w:val="20"/>
        </w:rPr>
        <w:t xml:space="preserve"> </w:t>
      </w:r>
      <w:r w:rsidR="00D1142A">
        <w:rPr>
          <w:rFonts w:eastAsia="微软雅黑" w:hint="eastAsia"/>
          <w:sz w:val="20"/>
          <w:szCs w:val="20"/>
        </w:rPr>
        <w:t>(</w:t>
      </w:r>
      <w:r w:rsidR="00D1142A">
        <w:rPr>
          <w:rFonts w:eastAsia="微软雅黑"/>
          <w:sz w:val="20"/>
          <w:szCs w:val="20"/>
        </w:rPr>
        <w:t>support of RPFS)</w:t>
      </w:r>
      <w:r>
        <w:rPr>
          <w:rFonts w:eastAsia="微软雅黑"/>
          <w:sz w:val="20"/>
          <w:szCs w:val="20"/>
        </w:rPr>
        <w:t xml:space="preserve"> as the prerequisite. If this capability is not reported, the UE cannot be </w:t>
      </w:r>
      <w:r>
        <w:rPr>
          <w:rFonts w:eastAsia="微软雅黑"/>
          <w:sz w:val="20"/>
          <w:szCs w:val="20"/>
        </w:rPr>
        <w:lastRenderedPageBreak/>
        <w:t>configured with partial frequency sounding for non-FH case. Therefore,</w:t>
      </w:r>
      <w:r w:rsidR="007F6AED">
        <w:rPr>
          <w:rFonts w:eastAsia="微软雅黑"/>
          <w:sz w:val="20"/>
          <w:szCs w:val="20"/>
        </w:rPr>
        <w:t xml:space="preserve"> we have the following proposal, and the details of this new FG can be found in our companion contribution [5].</w:t>
      </w:r>
    </w:p>
    <w:p w:rsidR="00513177" w:rsidRPr="00CC543D" w:rsidRDefault="00EF47AD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i/>
          <w:sz w:val="20"/>
          <w:szCs w:val="20"/>
          <w:lang w:val="en-GB"/>
        </w:rPr>
      </w:pPr>
      <w:r w:rsidRPr="00CC543D">
        <w:rPr>
          <w:rFonts w:eastAsia="微软雅黑"/>
          <w:b/>
          <w:i/>
          <w:sz w:val="20"/>
          <w:szCs w:val="20"/>
        </w:rPr>
        <w:t xml:space="preserve">Proposal </w:t>
      </w:r>
      <w:r w:rsidR="004D19F6">
        <w:rPr>
          <w:rFonts w:eastAsia="微软雅黑"/>
          <w:b/>
          <w:i/>
          <w:sz w:val="20"/>
          <w:szCs w:val="20"/>
        </w:rPr>
        <w:t>4</w:t>
      </w:r>
      <w:r w:rsidRPr="00CC543D">
        <w:rPr>
          <w:rFonts w:eastAsia="微软雅黑"/>
          <w:b/>
          <w:i/>
          <w:sz w:val="20"/>
          <w:szCs w:val="20"/>
        </w:rPr>
        <w:t xml:space="preserve">: </w:t>
      </w:r>
      <w:r w:rsidR="00CC543D" w:rsidRPr="00CC543D">
        <w:rPr>
          <w:rFonts w:eastAsia="微软雅黑"/>
          <w:i/>
          <w:sz w:val="20"/>
          <w:szCs w:val="20"/>
        </w:rPr>
        <w:t xml:space="preserve">Support of </w:t>
      </w:r>
      <w:r w:rsidR="004417B6">
        <w:rPr>
          <w:rFonts w:eastAsia="微软雅黑"/>
          <w:i/>
          <w:sz w:val="20"/>
          <w:szCs w:val="20"/>
        </w:rPr>
        <w:t>RPFS</w:t>
      </w:r>
      <w:r w:rsidR="00CC543D" w:rsidRPr="00CC543D">
        <w:rPr>
          <w:rFonts w:eastAsia="微软雅黑"/>
          <w:i/>
          <w:sz w:val="20"/>
          <w:szCs w:val="20"/>
        </w:rPr>
        <w:t xml:space="preserve"> for non-FH case is an optional UE feature</w:t>
      </w:r>
      <w:r w:rsidR="004417B6">
        <w:rPr>
          <w:rFonts w:eastAsia="微软雅黑"/>
          <w:i/>
          <w:sz w:val="20"/>
          <w:szCs w:val="20"/>
        </w:rPr>
        <w:t xml:space="preserve"> for UEs supporting RPFS</w:t>
      </w:r>
      <w:r w:rsidR="00CC543D" w:rsidRPr="00CC543D">
        <w:rPr>
          <w:rFonts w:eastAsia="微软雅黑"/>
          <w:i/>
          <w:sz w:val="20"/>
          <w:szCs w:val="20"/>
        </w:rPr>
        <w:t>.</w:t>
      </w:r>
    </w:p>
    <w:p w:rsidR="00A04FCD" w:rsidRDefault="00114130">
      <w:pPr>
        <w:pStyle w:val="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</w:t>
      </w:r>
    </w:p>
    <w:p w:rsidR="00A04FCD" w:rsidRDefault="00114130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I</w:t>
      </w:r>
      <w:r>
        <w:rPr>
          <w:rFonts w:eastAsia="微软雅黑"/>
          <w:sz w:val="20"/>
          <w:szCs w:val="20"/>
        </w:rPr>
        <w:t>n this contribution, we discuss the</w:t>
      </w:r>
      <w:r w:rsidR="00303E78">
        <w:rPr>
          <w:rFonts w:eastAsia="微软雅黑"/>
          <w:sz w:val="20"/>
          <w:szCs w:val="20"/>
        </w:rPr>
        <w:t xml:space="preserve"> remaining</w:t>
      </w:r>
      <w:r>
        <w:rPr>
          <w:rFonts w:eastAsia="微软雅黑"/>
          <w:sz w:val="20"/>
          <w:szCs w:val="20"/>
        </w:rPr>
        <w:t xml:space="preserve"> issues on SRS enhancements for Rel-17. We hav</w:t>
      </w:r>
      <w:r w:rsidR="00622F72">
        <w:rPr>
          <w:rFonts w:eastAsia="微软雅黑"/>
          <w:sz w:val="20"/>
          <w:szCs w:val="20"/>
        </w:rPr>
        <w:t xml:space="preserve">e the following </w:t>
      </w:r>
      <w:r>
        <w:rPr>
          <w:rFonts w:eastAsia="微软雅黑"/>
          <w:sz w:val="20"/>
          <w:szCs w:val="20"/>
        </w:rPr>
        <w:t>proposals.</w:t>
      </w:r>
    </w:p>
    <w:p w:rsidR="0099019D" w:rsidRPr="00702184" w:rsidRDefault="0099019D" w:rsidP="0099019D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i/>
          <w:sz w:val="20"/>
          <w:szCs w:val="20"/>
        </w:rPr>
      </w:pPr>
      <w:r w:rsidRPr="00702184">
        <w:rPr>
          <w:rFonts w:eastAsia="微软雅黑"/>
          <w:b/>
          <w:i/>
          <w:sz w:val="20"/>
          <w:szCs w:val="20"/>
        </w:rPr>
        <w:t>Proposal 1:</w:t>
      </w:r>
      <w:r w:rsidRPr="00702184">
        <w:rPr>
          <w:rFonts w:eastAsia="微软雅黑"/>
          <w:i/>
          <w:sz w:val="20"/>
          <w:szCs w:val="20"/>
        </w:rPr>
        <w:t xml:space="preserve"> Adopt the following TP to section 6.2.1 of TS 38.214.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9019D" w:rsidTr="00295915">
        <w:tc>
          <w:tcPr>
            <w:tcW w:w="9350" w:type="dxa"/>
          </w:tcPr>
          <w:p w:rsidR="0099019D" w:rsidRDefault="0099019D" w:rsidP="00295915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>6.2.1</w:t>
            </w:r>
            <w:r>
              <w:rPr>
                <w:color w:val="000000"/>
              </w:rPr>
              <w:tab/>
              <w:t>UE sounding procedure</w:t>
            </w:r>
          </w:p>
          <w:p w:rsidR="0099019D" w:rsidRPr="001E0F50" w:rsidRDefault="0099019D" w:rsidP="00295915">
            <w:pPr>
              <w:widowControl w:val="0"/>
              <w:snapToGrid w:val="0"/>
              <w:spacing w:before="120" w:afterLines="50" w:after="120" w:line="240" w:lineRule="auto"/>
              <w:jc w:val="both"/>
              <w:rPr>
                <w:rFonts w:eastAsia="微软雅黑"/>
                <w:color w:val="FF0000"/>
                <w:sz w:val="20"/>
                <w:szCs w:val="20"/>
              </w:rPr>
            </w:pPr>
            <w:r w:rsidRPr="001E0F50">
              <w:rPr>
                <w:rFonts w:eastAsia="微软雅黑"/>
                <w:color w:val="FF0000"/>
                <w:sz w:val="20"/>
                <w:szCs w:val="20"/>
              </w:rPr>
              <w:t>&lt;Unchanged parts are omitted&gt;</w:t>
            </w:r>
          </w:p>
          <w:p w:rsidR="0099019D" w:rsidRPr="00AC38C9" w:rsidRDefault="0099019D" w:rsidP="00295915">
            <w:pPr>
              <w:rPr>
                <w:color w:val="000000"/>
                <w:sz w:val="20"/>
                <w:szCs w:val="20"/>
              </w:rPr>
            </w:pPr>
            <w:r w:rsidRPr="00AC38C9">
              <w:rPr>
                <w:color w:val="000000"/>
                <w:sz w:val="20"/>
                <w:szCs w:val="20"/>
              </w:rPr>
              <w:t xml:space="preserve">The following SRS parameters are semi-statically configurable by higher layer parameter </w:t>
            </w:r>
            <w:r w:rsidRPr="00AC38C9">
              <w:rPr>
                <w:i/>
                <w:sz w:val="20"/>
                <w:szCs w:val="20"/>
              </w:rPr>
              <w:t xml:space="preserve">SRS-Resource </w:t>
            </w:r>
            <w:r w:rsidRPr="00AC38C9">
              <w:rPr>
                <w:sz w:val="20"/>
                <w:szCs w:val="20"/>
              </w:rPr>
              <w:t xml:space="preserve">or </w:t>
            </w:r>
            <w:r w:rsidRPr="00AC38C9">
              <w:rPr>
                <w:i/>
                <w:color w:val="000000"/>
                <w:sz w:val="20"/>
                <w:szCs w:val="20"/>
              </w:rPr>
              <w:t>SRS-PosResource</w:t>
            </w:r>
            <w:r w:rsidRPr="00AC38C9">
              <w:rPr>
                <w:color w:val="000000"/>
                <w:sz w:val="20"/>
                <w:szCs w:val="20"/>
              </w:rPr>
              <w:t>.</w:t>
            </w:r>
          </w:p>
          <w:p w:rsidR="0099019D" w:rsidRPr="00AC38C9" w:rsidRDefault="0099019D" w:rsidP="00295915">
            <w:pPr>
              <w:pStyle w:val="B10"/>
              <w:rPr>
                <w:rFonts w:eastAsia="MS Mincho"/>
                <w:iCs/>
                <w:color w:val="000000"/>
              </w:rPr>
            </w:pPr>
            <w:r w:rsidRPr="00AC38C9">
              <w:rPr>
                <w:rFonts w:eastAsia="MS Mincho"/>
                <w:iCs/>
                <w:color w:val="000000"/>
              </w:rPr>
              <w:t>-</w:t>
            </w:r>
            <w:r w:rsidRPr="00AC38C9">
              <w:rPr>
                <w:rFonts w:eastAsia="MS Mincho"/>
                <w:iCs/>
                <w:color w:val="000000"/>
              </w:rPr>
              <w:tab/>
            </w:r>
            <w:r w:rsidRPr="00AC38C9">
              <w:rPr>
                <w:rFonts w:eastAsia="MS Mincho"/>
                <w:i/>
                <w:iCs/>
                <w:color w:val="000000"/>
              </w:rPr>
              <w:t>srs-ResourceId</w:t>
            </w:r>
            <w:r w:rsidRPr="00AC38C9">
              <w:rPr>
                <w:rFonts w:eastAsia="MS Mincho"/>
                <w:i/>
                <w:color w:val="000000"/>
              </w:rPr>
              <w:t xml:space="preserve"> </w:t>
            </w:r>
            <w:r w:rsidRPr="00AC38C9">
              <w:rPr>
                <w:rFonts w:eastAsia="MS Mincho"/>
                <w:color w:val="000000"/>
              </w:rPr>
              <w:t xml:space="preserve">or </w:t>
            </w:r>
            <w:r w:rsidRPr="00AC38C9">
              <w:rPr>
                <w:i/>
                <w:color w:val="000000"/>
              </w:rPr>
              <w:t>SRS-PosResourceId</w:t>
            </w:r>
            <w:r w:rsidRPr="00AC38C9">
              <w:rPr>
                <w:iCs/>
                <w:color w:val="000000"/>
              </w:rPr>
              <w:t xml:space="preserve"> </w:t>
            </w:r>
            <w:r w:rsidRPr="00AC38C9">
              <w:rPr>
                <w:rFonts w:eastAsia="MS Mincho"/>
                <w:iCs/>
                <w:color w:val="000000"/>
              </w:rPr>
              <w:t>determines SRS resource configuration identity.</w:t>
            </w:r>
          </w:p>
          <w:p w:rsidR="0099019D" w:rsidRPr="00AC38C9" w:rsidRDefault="0099019D" w:rsidP="00295915">
            <w:pPr>
              <w:pStyle w:val="B10"/>
              <w:rPr>
                <w:color w:val="000000"/>
              </w:rPr>
            </w:pPr>
            <w:r w:rsidRPr="00AC38C9">
              <w:rPr>
                <w:rFonts w:eastAsia="MS Mincho"/>
                <w:iCs/>
                <w:color w:val="000000"/>
              </w:rPr>
              <w:t>-</w:t>
            </w:r>
            <w:r w:rsidRPr="00AC38C9">
              <w:rPr>
                <w:rFonts w:eastAsia="MS Mincho"/>
                <w:iCs/>
                <w:color w:val="000000"/>
              </w:rPr>
              <w:tab/>
            </w:r>
            <w:r w:rsidRPr="00AC38C9">
              <w:rPr>
                <w:color w:val="000000"/>
              </w:rPr>
              <w:t xml:space="preserve">Number of SRS ports, as defined by the higher layer parameter </w:t>
            </w:r>
            <w:r w:rsidRPr="00AC38C9">
              <w:rPr>
                <w:i/>
              </w:rPr>
              <w:t>nrofSRS-Ports</w:t>
            </w:r>
            <w:r w:rsidRPr="00AC38C9">
              <w:t xml:space="preserve"> and described</w:t>
            </w:r>
            <w:r w:rsidRPr="00AC38C9">
              <w:rPr>
                <w:color w:val="000000"/>
              </w:rPr>
              <w:t xml:space="preserve"> in clause 6.4.1.4 of [4, TS 38.211]. If not configured, </w:t>
            </w:r>
            <w:r w:rsidRPr="00AC38C9">
              <w:rPr>
                <w:i/>
                <w:color w:val="000000"/>
              </w:rPr>
              <w:t>nrofSRS-Ports</w:t>
            </w:r>
            <w:r w:rsidRPr="00AC38C9">
              <w:rPr>
                <w:color w:val="000000"/>
              </w:rPr>
              <w:t xml:space="preserve"> is 1.</w:t>
            </w:r>
          </w:p>
          <w:p w:rsidR="0099019D" w:rsidRPr="00AC38C9" w:rsidRDefault="0099019D" w:rsidP="00295915">
            <w:pPr>
              <w:pStyle w:val="B10"/>
              <w:rPr>
                <w:color w:val="000000"/>
              </w:rPr>
            </w:pPr>
            <w:r w:rsidRPr="00AC38C9">
              <w:rPr>
                <w:i/>
                <w:color w:val="000000"/>
              </w:rPr>
              <w:t>-</w:t>
            </w:r>
            <w:r w:rsidRPr="00AC38C9">
              <w:rPr>
                <w:i/>
                <w:color w:val="000000"/>
              </w:rPr>
              <w:tab/>
            </w:r>
            <w:r w:rsidRPr="00AC38C9">
              <w:rPr>
                <w:color w:val="000000"/>
              </w:rPr>
              <w:t xml:space="preserve">Time domain behaviour of SRS resource configuration as indicated by the higher layer parameter </w:t>
            </w:r>
            <w:r w:rsidRPr="00AC38C9">
              <w:rPr>
                <w:i/>
                <w:color w:val="000000"/>
              </w:rPr>
              <w:t>resourceType</w:t>
            </w:r>
            <w:r w:rsidRPr="00AC38C9">
              <w:rPr>
                <w:color w:val="000000"/>
              </w:rPr>
              <w:t>, which may be periodic, semi-persist</w:t>
            </w:r>
            <w:bookmarkStart w:id="14" w:name="_GoBack"/>
            <w:bookmarkEnd w:id="14"/>
            <w:r w:rsidRPr="00AC38C9">
              <w:rPr>
                <w:color w:val="000000"/>
              </w:rPr>
              <w:t>ent, aperiodic SRS transmission as defined in clause 6.4.1.4 of [4, TS 38.211].</w:t>
            </w:r>
          </w:p>
          <w:p w:rsidR="0099019D" w:rsidRPr="00AC38C9" w:rsidRDefault="0099019D" w:rsidP="00295915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  <w:t xml:space="preserve">Slot level periodicity and slot level offset as defined by the higher layer parameters </w:t>
            </w:r>
            <w:r w:rsidRPr="00AC38C9">
              <w:rPr>
                <w:i/>
                <w:color w:val="000000"/>
              </w:rPr>
              <w:t xml:space="preserve">periodicityAndOffset-p </w:t>
            </w:r>
            <w:r w:rsidRPr="00AC38C9">
              <w:rPr>
                <w:color w:val="000000"/>
              </w:rPr>
              <w:t>or</w:t>
            </w:r>
            <w:r w:rsidRPr="00AC38C9">
              <w:rPr>
                <w:i/>
                <w:color w:val="000000"/>
              </w:rPr>
              <w:t xml:space="preserve"> </w:t>
            </w:r>
            <w:r w:rsidRPr="00AC38C9">
              <w:rPr>
                <w:i/>
              </w:rPr>
              <w:t>periodicityAndOffset-sp</w:t>
            </w:r>
            <w:r w:rsidRPr="00AC38C9">
              <w:rPr>
                <w:i/>
                <w:color w:val="000000"/>
              </w:rPr>
              <w:t xml:space="preserve"> </w:t>
            </w:r>
            <w:r w:rsidRPr="00AC38C9">
              <w:rPr>
                <w:color w:val="000000"/>
              </w:rPr>
              <w:t xml:space="preserve">for an SRS resource of type periodic or semi-persistent. The UE is not expected to be configured with SRS resources in the same SRS resource set </w:t>
            </w:r>
            <w:r w:rsidRPr="00AC38C9">
              <w:rPr>
                <w:i/>
                <w:color w:val="000000"/>
              </w:rPr>
              <w:t>SRS-ResourceSet</w:t>
            </w:r>
            <w:r w:rsidRPr="00AC38C9">
              <w:rPr>
                <w:color w:val="000000"/>
              </w:rPr>
              <w:t xml:space="preserve"> or </w:t>
            </w:r>
            <w:r w:rsidRPr="00AC38C9">
              <w:rPr>
                <w:i/>
                <w:color w:val="000000"/>
              </w:rPr>
              <w:t xml:space="preserve">SRS-PosResourceSet </w:t>
            </w:r>
            <w:r w:rsidRPr="00AC38C9">
              <w:rPr>
                <w:color w:val="000000"/>
              </w:rPr>
              <w:t xml:space="preserve">with different slot level periodicities. For an </w:t>
            </w:r>
            <w:r w:rsidRPr="00AC38C9">
              <w:rPr>
                <w:i/>
                <w:color w:val="000000"/>
              </w:rPr>
              <w:t>SRS-ResourceSet</w:t>
            </w:r>
            <w:r w:rsidRPr="00AC38C9">
              <w:rPr>
                <w:color w:val="000000"/>
              </w:rPr>
              <w:t xml:space="preserve"> configured with higher layer parameter </w:t>
            </w:r>
            <w:r w:rsidRPr="00AC38C9">
              <w:rPr>
                <w:i/>
                <w:color w:val="000000"/>
              </w:rPr>
              <w:t>resourceType</w:t>
            </w:r>
            <w:r w:rsidRPr="00AC38C9">
              <w:rPr>
                <w:color w:val="000000"/>
              </w:rPr>
              <w:t xml:space="preserve"> set to 'aperiodic', a slot level offset is defined by the higher layer parameter </w:t>
            </w:r>
            <w:r w:rsidRPr="00AC38C9">
              <w:rPr>
                <w:i/>
                <w:color w:val="000000"/>
              </w:rPr>
              <w:t>slotOffset.</w:t>
            </w:r>
            <w:r w:rsidRPr="00AC38C9">
              <w:rPr>
                <w:color w:val="000000"/>
              </w:rPr>
              <w:t xml:space="preserve"> For an </w:t>
            </w:r>
            <w:r w:rsidRPr="00AC38C9">
              <w:rPr>
                <w:i/>
                <w:color w:val="000000"/>
              </w:rPr>
              <w:t>SRS-ResourceSet</w:t>
            </w:r>
            <w:r w:rsidRPr="00AC38C9">
              <w:rPr>
                <w:color w:val="000000"/>
              </w:rPr>
              <w:t xml:space="preserve"> configured with higher layer parameter </w:t>
            </w:r>
            <w:r w:rsidRPr="00AC38C9">
              <w:rPr>
                <w:i/>
                <w:color w:val="000000"/>
              </w:rPr>
              <w:t>resourceType</w:t>
            </w:r>
            <w:r w:rsidRPr="00AC38C9">
              <w:rPr>
                <w:color w:val="000000"/>
              </w:rPr>
              <w:t xml:space="preserve"> set to 'aperiodic', a list of zero up to four different available slot offset values from the reference slot </w:t>
            </w:r>
            <w:r w:rsidRPr="00AC38C9">
              <w:rPr>
                <w:i/>
                <w:iCs/>
                <w:color w:val="000000"/>
              </w:rPr>
              <w:t xml:space="preserve">n </w:t>
            </w:r>
            <w:r w:rsidRPr="00AC38C9">
              <w:rPr>
                <w:color w:val="000000"/>
              </w:rPr>
              <w:t xml:space="preserve">+ </w:t>
            </w:r>
            <w:r w:rsidRPr="00AC38C9">
              <w:rPr>
                <w:i/>
                <w:iCs/>
                <w:color w:val="000000"/>
              </w:rPr>
              <w:t>k</w:t>
            </w:r>
            <w:r w:rsidRPr="00AC38C9">
              <w:rPr>
                <w:color w:val="000000"/>
              </w:rPr>
              <w:t xml:space="preserve"> to the slot where the aperiodic SRS resource set is transmitted where </w:t>
            </w:r>
            <w:r w:rsidRPr="00AC38C9">
              <w:rPr>
                <w:i/>
                <w:iCs/>
                <w:color w:val="000000"/>
              </w:rPr>
              <w:t>n</w:t>
            </w:r>
            <w:r w:rsidRPr="00AC38C9">
              <w:rPr>
                <w:color w:val="000000"/>
              </w:rPr>
              <w:t xml:space="preserve"> is the slot with triggering DCI and </w:t>
            </w:r>
            <w:r w:rsidRPr="00AC38C9">
              <w:rPr>
                <w:i/>
                <w:iCs/>
                <w:color w:val="000000"/>
              </w:rPr>
              <w:t>k</w:t>
            </w:r>
            <w:r w:rsidRPr="00AC38C9">
              <w:rPr>
                <w:color w:val="000000"/>
              </w:rPr>
              <w:t xml:space="preserve"> is </w:t>
            </w:r>
            <w:r w:rsidRPr="00AC38C9">
              <w:rPr>
                <w:i/>
                <w:iCs/>
                <w:color w:val="000000"/>
              </w:rPr>
              <w:t>SlotOffset</w:t>
            </w:r>
            <w:r w:rsidRPr="00AC38C9">
              <w:rPr>
                <w:color w:val="000000"/>
              </w:rPr>
              <w:t xml:space="preserve"> is defined by the higher layer parameter </w:t>
            </w:r>
            <w:r w:rsidRPr="00AC38C9">
              <w:rPr>
                <w:i/>
                <w:iCs/>
                <w:color w:val="000000"/>
              </w:rPr>
              <w:t>AvailableSlotOffset</w:t>
            </w:r>
            <w:r w:rsidRPr="00AC38C9">
              <w:rPr>
                <w:i/>
                <w:color w:val="000000"/>
              </w:rPr>
              <w:t xml:space="preserve">. </w:t>
            </w:r>
            <w:r w:rsidRPr="00AC38C9">
              <w:rPr>
                <w:iCs/>
                <w:color w:val="000000"/>
              </w:rPr>
              <w:t>The parameter</w:t>
            </w:r>
            <w:r w:rsidRPr="00AC38C9">
              <w:rPr>
                <w:i/>
                <w:color w:val="000000"/>
              </w:rPr>
              <w:t xml:space="preserve"> AvailableSlotOffset </w:t>
            </w:r>
            <w:r w:rsidRPr="00AC38C9">
              <w:rPr>
                <w:iCs/>
                <w:color w:val="000000"/>
              </w:rPr>
              <w:t>can be configured up to 4 different values</w:t>
            </w:r>
            <w:r w:rsidRPr="00AC38C9">
              <w:rPr>
                <w:i/>
                <w:color w:val="000000"/>
              </w:rPr>
              <w:t xml:space="preserve">. </w:t>
            </w:r>
            <w:r w:rsidRPr="00AC38C9">
              <w:rPr>
                <w:color w:val="000000"/>
              </w:rPr>
              <w:t xml:space="preserve">For an </w:t>
            </w:r>
            <w:r w:rsidRPr="00AC38C9">
              <w:rPr>
                <w:i/>
                <w:color w:val="000000"/>
              </w:rPr>
              <w:t>SRS-PosResourceSet</w:t>
            </w:r>
            <w:r w:rsidRPr="00AC38C9">
              <w:rPr>
                <w:iCs/>
                <w:color w:val="000000"/>
              </w:rPr>
              <w:t xml:space="preserve"> configured w</w:t>
            </w:r>
            <w:r w:rsidRPr="00AC38C9">
              <w:rPr>
                <w:color w:val="000000"/>
              </w:rPr>
              <w:t>ith higher layer parameter r</w:t>
            </w:r>
            <w:r w:rsidRPr="00AC38C9">
              <w:rPr>
                <w:i/>
                <w:color w:val="000000"/>
              </w:rPr>
              <w:t>esourceType</w:t>
            </w:r>
            <w:r w:rsidRPr="00AC38C9">
              <w:rPr>
                <w:color w:val="000000"/>
              </w:rPr>
              <w:t xml:space="preserve"> set to 'aperiodic', the slot level offset is defined by the higher layer parameter </w:t>
            </w:r>
            <w:r w:rsidRPr="00AC38C9">
              <w:rPr>
                <w:i/>
                <w:color w:val="000000"/>
              </w:rPr>
              <w:t>slotOffset</w:t>
            </w:r>
            <w:r w:rsidRPr="00AC38C9">
              <w:rPr>
                <w:iCs/>
                <w:color w:val="000000"/>
              </w:rPr>
              <w:t xml:space="preserve"> </w:t>
            </w:r>
            <w:r w:rsidRPr="00AC38C9">
              <w:rPr>
                <w:rFonts w:hint="eastAsia"/>
                <w:iCs/>
                <w:color w:val="000000"/>
              </w:rPr>
              <w:t>for</w:t>
            </w:r>
            <w:r w:rsidRPr="00AC38C9">
              <w:rPr>
                <w:iCs/>
                <w:color w:val="000000"/>
              </w:rPr>
              <w:t xml:space="preserve"> </w:t>
            </w:r>
            <w:r w:rsidRPr="00AC38C9">
              <w:rPr>
                <w:rFonts w:hint="eastAsia"/>
                <w:iCs/>
                <w:color w:val="000000"/>
              </w:rPr>
              <w:t>each</w:t>
            </w:r>
            <w:r w:rsidRPr="00AC38C9">
              <w:rPr>
                <w:iCs/>
                <w:color w:val="000000"/>
              </w:rPr>
              <w:t xml:space="preserve"> S</w:t>
            </w:r>
            <w:r w:rsidRPr="00AC38C9">
              <w:rPr>
                <w:color w:val="000000"/>
              </w:rPr>
              <w:t>RS resource.</w:t>
            </w:r>
          </w:p>
          <w:p w:rsidR="0099019D" w:rsidRPr="00AC38C9" w:rsidRDefault="0099019D" w:rsidP="00295915">
            <w:pPr>
              <w:pStyle w:val="B10"/>
            </w:pPr>
            <w:r w:rsidRPr="00AC38C9">
              <w:t>-</w:t>
            </w:r>
            <w:r w:rsidRPr="00AC38C9">
              <w:tab/>
              <w:t xml:space="preserve">Number of OFDM symbols in the SRS resource, starting OFDM symbol of the SRS resource within a slot including repetition factor R as defined by the higher layer parameter </w:t>
            </w:r>
            <w:r w:rsidRPr="00AC38C9">
              <w:rPr>
                <w:i/>
              </w:rPr>
              <w:t>resourceMapping</w:t>
            </w:r>
            <w:r w:rsidRPr="00AC38C9">
              <w:t xml:space="preserve"> and described in clause 6.4.1.4 of [4, TS 38.211]. If </w:t>
            </w:r>
            <w:r w:rsidRPr="00AC38C9">
              <w:rPr>
                <w:i/>
              </w:rPr>
              <w:t>R</w:t>
            </w:r>
            <w:r w:rsidRPr="00AC38C9">
              <w:t xml:space="preserve"> is not configured, then </w:t>
            </w:r>
            <w:r w:rsidRPr="00AC38C9">
              <w:rPr>
                <w:i/>
              </w:rPr>
              <w:t>R</w:t>
            </w:r>
            <w:r w:rsidRPr="00AC38C9">
              <w:t xml:space="preserve"> is equal to the number of OFDM symbols in the SRS resource.</w:t>
            </w:r>
          </w:p>
          <w:p w:rsidR="0099019D" w:rsidRPr="00AC38C9" w:rsidRDefault="0099019D" w:rsidP="00295915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</w:r>
            <w:r w:rsidRPr="00AC38C9">
              <w:rPr>
                <w:rFonts w:hint="eastAsia"/>
                <w:color w:val="000000"/>
              </w:rPr>
              <w:t>SRS bandwidth</w:t>
            </w:r>
            <w:r>
              <w:rPr>
                <w:color w:val="0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SRS</m:t>
                  </m:r>
                </m:sub>
              </m:sSub>
            </m:oMath>
            <w:r w:rsidRPr="00AC38C9">
              <w:rPr>
                <w:color w:val="00000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SRS</m:t>
                  </m:r>
                </m:sub>
              </m:sSub>
            </m:oMath>
            <w:r w:rsidRPr="00AC38C9">
              <w:rPr>
                <w:color w:val="000000"/>
              </w:rPr>
              <w:t xml:space="preserve">, as defined by the higher layer parameter </w:t>
            </w:r>
            <w:r w:rsidRPr="00AC38C9">
              <w:rPr>
                <w:i/>
              </w:rPr>
              <w:t>freqHopping</w:t>
            </w:r>
            <w:r w:rsidRPr="00AC38C9">
              <w:rPr>
                <w:color w:val="000000"/>
              </w:rPr>
              <w:t xml:space="preserve"> and described in clause 6.4.1.4 of [4, TS 38.211]. If not configured, then</w:t>
            </w:r>
            <w:r>
              <w:rPr>
                <w:color w:val="0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SRS</m:t>
                  </m:r>
                </m:sub>
              </m:sSub>
            </m:oMath>
            <w:r w:rsidRPr="00AC38C9">
              <w:rPr>
                <w:color w:val="000000"/>
              </w:rPr>
              <w:t>= 0.</w:t>
            </w:r>
          </w:p>
          <w:p w:rsidR="0099019D" w:rsidRPr="00AC38C9" w:rsidRDefault="0099019D" w:rsidP="00295915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  <w:t xml:space="preserve">Frequency hopping bandwidth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hop</m:t>
                  </m:r>
                </m:sub>
              </m:sSub>
            </m:oMath>
            <w:r w:rsidRPr="00AC38C9">
              <w:rPr>
                <w:color w:val="000000"/>
              </w:rPr>
              <w:t xml:space="preserve">, as defined by the higher layer parameter </w:t>
            </w:r>
            <w:r w:rsidRPr="00AC38C9">
              <w:rPr>
                <w:i/>
              </w:rPr>
              <w:t>freqHopping</w:t>
            </w:r>
            <w:r w:rsidRPr="00AC38C9">
              <w:rPr>
                <w:color w:val="000000"/>
              </w:rPr>
              <w:t xml:space="preserve"> </w:t>
            </w:r>
            <w:r w:rsidRPr="00AC38C9">
              <w:t>and described</w:t>
            </w:r>
            <w:r w:rsidRPr="00AC38C9">
              <w:rPr>
                <w:color w:val="000000"/>
              </w:rPr>
              <w:t xml:space="preserve"> in clause 6.4.1.4 of [4, TS 38.211]. If not configured, then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hop</m:t>
                  </m:r>
                </m:sub>
              </m:sSub>
            </m:oMath>
            <w:r w:rsidRPr="00AC38C9">
              <w:rPr>
                <w:color w:val="000000"/>
              </w:rPr>
              <w:t>= 0.</w:t>
            </w:r>
          </w:p>
          <w:p w:rsidR="0099019D" w:rsidRPr="00AC38C9" w:rsidRDefault="0099019D" w:rsidP="00295915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  <w:t xml:space="preserve">Defining partial frequency sounding factor and start RB index for partial frequency sounding as defined by the higher layer parameters </w:t>
            </w:r>
            <w:r w:rsidRPr="00AC38C9">
              <w:rPr>
                <w:i/>
                <w:iCs/>
                <w:color w:val="000000"/>
              </w:rPr>
              <w:t>FreqScalingFactor</w:t>
            </w:r>
            <w:r w:rsidRPr="00AC38C9">
              <w:rPr>
                <w:color w:val="000000"/>
              </w:rPr>
              <w:t xml:space="preserve"> P</w:t>
            </w:r>
            <w:r w:rsidRPr="00AC38C9">
              <w:rPr>
                <w:color w:val="000000"/>
                <w:vertAlign w:val="subscript"/>
              </w:rPr>
              <w:t>F</w:t>
            </w:r>
            <w:r w:rsidRPr="00AC38C9">
              <w:rPr>
                <w:color w:val="000000"/>
              </w:rPr>
              <w:t xml:space="preserve"> and </w:t>
            </w:r>
            <w:r w:rsidRPr="00AC38C9">
              <w:rPr>
                <w:i/>
              </w:rPr>
              <w:t xml:space="preserve">StartRBIndex </w:t>
            </w:r>
            <w:r w:rsidRPr="00AC38C9">
              <w:rPr>
                <w:i/>
                <w:iCs/>
                <w:color w:val="000000"/>
              </w:rPr>
              <w:t>k</w:t>
            </w:r>
            <w:r w:rsidRPr="00AC38C9">
              <w:rPr>
                <w:color w:val="000000"/>
                <w:vertAlign w:val="subscript"/>
              </w:rPr>
              <w:t>F</w:t>
            </w:r>
            <w:r w:rsidRPr="00AC38C9">
              <w:rPr>
                <w:iCs/>
              </w:rPr>
              <w:t>, respectively,</w:t>
            </w:r>
            <w:r w:rsidRPr="00AC38C9">
              <w:rPr>
                <w:iCs/>
                <w:color w:val="000000"/>
              </w:rPr>
              <w:t xml:space="preserve"> </w:t>
            </w:r>
            <w:r w:rsidRPr="00AC38C9">
              <w:rPr>
                <w:color w:val="000000"/>
              </w:rPr>
              <w:t xml:space="preserve">and described in Clause 6.4.1.4 of [4, TS 38.211]. If not configured, then </w:t>
            </w:r>
            <w:r w:rsidRPr="00AC38C9">
              <w:rPr>
                <w:i/>
                <w:iCs/>
                <w:color w:val="000000"/>
              </w:rPr>
              <w:t>P</w:t>
            </w:r>
            <w:r w:rsidRPr="00AC38C9">
              <w:rPr>
                <w:color w:val="000000"/>
                <w:vertAlign w:val="subscript"/>
              </w:rPr>
              <w:t xml:space="preserve">F </w:t>
            </w:r>
            <w:r w:rsidRPr="00AC38C9">
              <w:rPr>
                <w:color w:val="000000"/>
              </w:rPr>
              <w:t xml:space="preserve">= 1 and </w:t>
            </w:r>
            <w:r w:rsidRPr="00AC38C9">
              <w:rPr>
                <w:i/>
                <w:iCs/>
                <w:color w:val="000000"/>
              </w:rPr>
              <w:t>k</w:t>
            </w:r>
            <w:r w:rsidRPr="00AC38C9">
              <w:rPr>
                <w:color w:val="000000"/>
                <w:vertAlign w:val="subscript"/>
              </w:rPr>
              <w:t>F</w:t>
            </w:r>
            <w:r w:rsidRPr="00AC38C9">
              <w:rPr>
                <w:iCs/>
              </w:rPr>
              <w:t>= 0</w:t>
            </w:r>
            <w:r w:rsidRPr="00AC38C9">
              <w:rPr>
                <w:color w:val="000000"/>
              </w:rPr>
              <w:t>.</w:t>
            </w:r>
          </w:p>
          <w:p w:rsidR="0099019D" w:rsidRPr="00AC38C9" w:rsidRDefault="0099019D" w:rsidP="00295915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  <w:t xml:space="preserve">Defining start RB index hopping for partial frequency sounding in different SRS frequency hopping periods for aperiodic/periodic/semi-persistent SRS based on the hopping pattern </w:t>
            </w:r>
            <w:r w:rsidRPr="00AC38C9">
              <w:rPr>
                <w:i/>
                <w:iCs/>
                <w:color w:val="000000"/>
              </w:rPr>
              <w:t>k</w:t>
            </w:r>
            <w:r w:rsidRPr="00AC38C9">
              <w:rPr>
                <w:color w:val="000000"/>
                <w:vertAlign w:val="subscript"/>
              </w:rPr>
              <w:t>hopping</w:t>
            </w:r>
            <w:r w:rsidRPr="00AC38C9">
              <w:rPr>
                <w:color w:val="000000"/>
              </w:rPr>
              <w:t xml:space="preserve"> as described in clause 6.4.1.4.3 in [4, TS 38.211. If not configured, then start RB hopping is not enabled and </w:t>
            </w:r>
            <w:r w:rsidRPr="00AC38C9">
              <w:rPr>
                <w:i/>
                <w:iCs/>
                <w:color w:val="000000"/>
              </w:rPr>
              <w:t>k</w:t>
            </w:r>
            <w:r w:rsidRPr="00AC38C9">
              <w:rPr>
                <w:color w:val="000000"/>
                <w:vertAlign w:val="subscript"/>
              </w:rPr>
              <w:t xml:space="preserve">hopping </w:t>
            </w:r>
            <w:r w:rsidRPr="00AC38C9">
              <w:rPr>
                <w:color w:val="000000"/>
              </w:rPr>
              <w:t>is fixed to be 0 for all SRS symbols.</w:t>
            </w:r>
          </w:p>
          <w:p w:rsidR="0099019D" w:rsidRPr="00AC38C9" w:rsidRDefault="0099019D" w:rsidP="00295915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  <w:t xml:space="preserve">Defining frequency domain position and configurable shift, as defined by the higher layer parameters </w:t>
            </w:r>
            <w:r w:rsidRPr="00AC38C9">
              <w:rPr>
                <w:i/>
                <w:color w:val="000000"/>
              </w:rPr>
              <w:t xml:space="preserve">freqDomainPosition </w:t>
            </w:r>
            <w:r w:rsidRPr="00AC38C9">
              <w:rPr>
                <w:color w:val="000000"/>
              </w:rPr>
              <w:t>and</w:t>
            </w:r>
            <w:r w:rsidRPr="00AC38C9">
              <w:rPr>
                <w:i/>
                <w:color w:val="000000"/>
              </w:rPr>
              <w:t xml:space="preserve"> </w:t>
            </w:r>
            <w:r w:rsidRPr="00AC38C9">
              <w:rPr>
                <w:i/>
              </w:rPr>
              <w:t>freqDomainShift</w:t>
            </w:r>
            <w:r w:rsidRPr="00AC38C9">
              <w:rPr>
                <w:iCs/>
              </w:rPr>
              <w:t>, respectively,</w:t>
            </w:r>
            <w:r w:rsidRPr="00AC38C9">
              <w:rPr>
                <w:iCs/>
                <w:color w:val="000000"/>
              </w:rPr>
              <w:t xml:space="preserve"> </w:t>
            </w:r>
            <w:r w:rsidRPr="00AC38C9">
              <w:rPr>
                <w:color w:val="000000"/>
              </w:rPr>
              <w:t xml:space="preserve">and described in clause 6.4.1.4 of [4, TS 38.211]. If </w:t>
            </w:r>
            <w:r w:rsidRPr="00AC38C9">
              <w:rPr>
                <w:i/>
                <w:color w:val="000000"/>
              </w:rPr>
              <w:t>freqDomainPosition</w:t>
            </w:r>
            <w:r w:rsidRPr="00AC38C9">
              <w:rPr>
                <w:color w:val="000000"/>
              </w:rPr>
              <w:t xml:space="preserve"> is not configured, </w:t>
            </w:r>
            <w:r w:rsidRPr="00AC38C9">
              <w:rPr>
                <w:i/>
                <w:color w:val="000000"/>
              </w:rPr>
              <w:t>freqDomainPosition</w:t>
            </w:r>
            <w:r w:rsidRPr="00AC38C9">
              <w:rPr>
                <w:color w:val="000000"/>
              </w:rPr>
              <w:t xml:space="preserve"> is zero.</w:t>
            </w:r>
          </w:p>
          <w:p w:rsidR="0099019D" w:rsidRPr="00AC38C9" w:rsidRDefault="0099019D" w:rsidP="00295915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  <w:t xml:space="preserve">Cyclic shift, as defined by the higher layer parameter </w:t>
            </w:r>
            <w:r w:rsidRPr="00AC38C9">
              <w:rPr>
                <w:i/>
              </w:rPr>
              <w:t>cyclicShift-n2</w:t>
            </w:r>
            <w:r w:rsidRPr="00AC38C9">
              <w:t xml:space="preserve">, </w:t>
            </w:r>
            <w:r w:rsidRPr="00AC38C9">
              <w:rPr>
                <w:i/>
              </w:rPr>
              <w:t xml:space="preserve">cyclicShift-n4, </w:t>
            </w:r>
            <w:r w:rsidRPr="003D09C7">
              <w:t xml:space="preserve">or </w:t>
            </w:r>
            <w:r w:rsidRPr="00AC38C9">
              <w:rPr>
                <w:i/>
              </w:rPr>
              <w:t xml:space="preserve">cyclicShift-n8 </w:t>
            </w:r>
            <w:r w:rsidRPr="00AC38C9">
              <w:rPr>
                <w:color w:val="000000"/>
              </w:rPr>
              <w:t xml:space="preserve">for transmission comb value 2, 4 </w:t>
            </w:r>
            <w:r w:rsidRPr="00AC38C9">
              <w:rPr>
                <w:rFonts w:hint="eastAsia"/>
                <w:color w:val="000000"/>
              </w:rPr>
              <w:t>or</w:t>
            </w:r>
            <w:r w:rsidRPr="00AC38C9">
              <w:rPr>
                <w:color w:val="000000"/>
              </w:rPr>
              <w:t xml:space="preserve"> 8, and described in clause 6.4.1.4 of [4, TS 38.211].</w:t>
            </w:r>
          </w:p>
          <w:p w:rsidR="0099019D" w:rsidRPr="00AC38C9" w:rsidRDefault="0099019D" w:rsidP="00295915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lastRenderedPageBreak/>
              <w:t>-</w:t>
            </w:r>
            <w:r w:rsidRPr="00AC38C9">
              <w:rPr>
                <w:color w:val="000000"/>
              </w:rPr>
              <w:tab/>
              <w:t xml:space="preserve">Transmission comb value, as defined by the higher layer parameter </w:t>
            </w:r>
            <w:r w:rsidRPr="00AC38C9">
              <w:rPr>
                <w:i/>
                <w:color w:val="000000"/>
              </w:rPr>
              <w:t xml:space="preserve">transmissionComb </w:t>
            </w:r>
            <w:r w:rsidRPr="00AC38C9">
              <w:rPr>
                <w:color w:val="000000"/>
              </w:rPr>
              <w:t>described in clause 6.4.1.4 of [4, TS 38.211].</w:t>
            </w:r>
          </w:p>
          <w:p w:rsidR="0099019D" w:rsidRPr="00AC38C9" w:rsidRDefault="0099019D" w:rsidP="00295915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  <w:t xml:space="preserve">Transmission comb offset, as defined by the higher layer parameter </w:t>
            </w:r>
            <w:r w:rsidRPr="00AC38C9">
              <w:rPr>
                <w:i/>
                <w:color w:val="000000"/>
              </w:rPr>
              <w:t>combOffset-n2</w:t>
            </w:r>
            <w:r w:rsidRPr="00AC38C9">
              <w:rPr>
                <w:color w:val="000000"/>
              </w:rPr>
              <w:t xml:space="preserve">, </w:t>
            </w:r>
            <w:r w:rsidRPr="00AC38C9">
              <w:rPr>
                <w:i/>
                <w:color w:val="000000"/>
              </w:rPr>
              <w:t>combOffset-n4</w:t>
            </w:r>
            <w:r w:rsidRPr="00AC38C9">
              <w:rPr>
                <w:i/>
              </w:rPr>
              <w:t xml:space="preserve">, </w:t>
            </w:r>
            <w:r w:rsidRPr="00AC38C9">
              <w:rPr>
                <w:color w:val="000000"/>
              </w:rPr>
              <w:t xml:space="preserve">and </w:t>
            </w:r>
            <w:r w:rsidRPr="00AC38C9">
              <w:rPr>
                <w:i/>
                <w:color w:val="000000"/>
              </w:rPr>
              <w:t>combOffset-n8</w:t>
            </w:r>
            <w:r w:rsidRPr="00AC38C9">
              <w:rPr>
                <w:color w:val="000000"/>
              </w:rPr>
              <w:t xml:space="preserve"> for transmission comb value 2, 4, or 8, and described in clause 6.4.1.4 of [4, TS 38.211].</w:t>
            </w:r>
          </w:p>
          <w:p w:rsidR="0099019D" w:rsidRPr="00AC38C9" w:rsidRDefault="0099019D" w:rsidP="00295915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  <w:t xml:space="preserve">SRS sequence ID, as defined by the higher layer parameter </w:t>
            </w:r>
            <w:r w:rsidRPr="00AC38C9">
              <w:rPr>
                <w:i/>
              </w:rPr>
              <w:t>sequenceId</w:t>
            </w:r>
            <w:r w:rsidRPr="00AC38C9">
              <w:rPr>
                <w:color w:val="000000"/>
              </w:rPr>
              <w:t xml:space="preserve"> in clause 6.4.1.4 of [4, TS 38.211].</w:t>
            </w:r>
          </w:p>
          <w:p w:rsidR="0099019D" w:rsidRPr="00AC38C9" w:rsidRDefault="0099019D" w:rsidP="00295915">
            <w:pPr>
              <w:pStyle w:val="B10"/>
              <w:rPr>
                <w:color w:val="000000"/>
              </w:rPr>
            </w:pPr>
            <w:r w:rsidRPr="00AC38C9">
              <w:rPr>
                <w:color w:val="000000"/>
              </w:rPr>
              <w:t>-</w:t>
            </w:r>
            <w:r w:rsidRPr="00AC38C9">
              <w:rPr>
                <w:color w:val="000000"/>
              </w:rPr>
              <w:tab/>
              <w:t xml:space="preserve">The configuration of the spatial relation between a reference RS and the target SRS, where the higher layer parameter </w:t>
            </w:r>
            <w:r w:rsidRPr="00AC38C9">
              <w:rPr>
                <w:i/>
                <w:color w:val="000000"/>
              </w:rPr>
              <w:t>spatialRelationInfo</w:t>
            </w:r>
            <w:r w:rsidRPr="00AC38C9">
              <w:rPr>
                <w:color w:val="000000"/>
              </w:rPr>
              <w:t xml:space="preserve"> or </w:t>
            </w:r>
            <w:r w:rsidRPr="00AC38C9">
              <w:rPr>
                <w:i/>
                <w:color w:val="000000"/>
              </w:rPr>
              <w:t>spatialRelationInfoPos</w:t>
            </w:r>
            <w:r w:rsidRPr="00AC38C9">
              <w:rPr>
                <w:color w:val="000000"/>
              </w:rPr>
              <w:t xml:space="preserve">, if configured, contains the ID of the reference RS. The reference RS may be an SS/PBCH block, CSI-RS configured on serving cell indicated by higher layer parameter </w:t>
            </w:r>
            <w:r w:rsidRPr="00AC38C9">
              <w:rPr>
                <w:i/>
                <w:color w:val="000000"/>
              </w:rPr>
              <w:t>servingCellId</w:t>
            </w:r>
            <w:r w:rsidRPr="00AC38C9">
              <w:rPr>
                <w:color w:val="000000"/>
              </w:rPr>
              <w:t xml:space="preserve"> if present, same serving cell as the target SRS otherwise, or an SRS configured on uplink BWP indicated by the higher layer parameter </w:t>
            </w:r>
            <w:r w:rsidRPr="00AC38C9">
              <w:rPr>
                <w:i/>
                <w:color w:val="000000"/>
              </w:rPr>
              <w:t>uplinkBWP</w:t>
            </w:r>
            <w:r w:rsidRPr="00AC38C9">
              <w:rPr>
                <w:color w:val="000000"/>
              </w:rPr>
              <w:t xml:space="preserve">, and serving cell indicated by the higher layer parameter </w:t>
            </w:r>
            <w:r w:rsidRPr="00AC38C9">
              <w:rPr>
                <w:i/>
                <w:color w:val="000000"/>
              </w:rPr>
              <w:t>servingCellId</w:t>
            </w:r>
            <w:r w:rsidRPr="00AC38C9">
              <w:rPr>
                <w:color w:val="000000"/>
              </w:rPr>
              <w:t xml:space="preserve"> if present, same serving cell as the target SRS otherwise. When </w:t>
            </w:r>
            <w:r w:rsidRPr="00AC38C9">
              <w:t>the target</w:t>
            </w:r>
            <w:r w:rsidRPr="00AC38C9">
              <w:rPr>
                <w:color w:val="000000"/>
              </w:rPr>
              <w:t xml:space="preserve"> SRS is configured by the higher layer parameter </w:t>
            </w:r>
            <w:r w:rsidRPr="00AC38C9">
              <w:rPr>
                <w:i/>
                <w:color w:val="000000"/>
              </w:rPr>
              <w:t>SRS-PosResourceSet</w:t>
            </w:r>
            <w:r w:rsidRPr="00AC38C9">
              <w:rPr>
                <w:iCs/>
                <w:color w:val="000000"/>
              </w:rPr>
              <w:t xml:space="preserve">, </w:t>
            </w:r>
            <w:r w:rsidRPr="00AC38C9">
              <w:rPr>
                <w:color w:val="000000"/>
              </w:rPr>
              <w:t xml:space="preserve">the reference RS may also be a DL PRS configured on a serving cell </w:t>
            </w:r>
            <w:r w:rsidRPr="00AC38C9">
              <w:t xml:space="preserve">or a non-serving cell indicated by the higher layer parameter </w:t>
            </w:r>
            <w:r w:rsidRPr="00AC38C9">
              <w:rPr>
                <w:i/>
              </w:rPr>
              <w:t>dl-PRS</w:t>
            </w:r>
            <w:r w:rsidRPr="00AC38C9">
              <w:t>, or</w:t>
            </w:r>
            <w:r w:rsidRPr="00AC38C9">
              <w:rPr>
                <w:color w:val="000000"/>
              </w:rPr>
              <w:t xml:space="preserve"> an SS/PBCH block of a non-serving cell indicated by the higher layer parameter </w:t>
            </w:r>
            <w:r w:rsidRPr="00AC38C9">
              <w:rPr>
                <w:i/>
              </w:rPr>
              <w:t>ssb-Ncell</w:t>
            </w:r>
            <w:r w:rsidRPr="00AC38C9">
              <w:rPr>
                <w:color w:val="000000"/>
              </w:rPr>
              <w:t>. If the UE is configured with [TCI-State]s with [</w:t>
            </w:r>
            <w:r w:rsidRPr="00AC38C9">
              <w:rPr>
                <w:i/>
                <w:iCs/>
                <w:color w:val="000000"/>
              </w:rPr>
              <w:t>tci-StateId_r17</w:t>
            </w:r>
            <w:r w:rsidRPr="00AC38C9">
              <w:rPr>
                <w:color w:val="000000"/>
              </w:rPr>
              <w:t>], the reference RS may additionally be an SS/PBCH block associated with a PCI different from the PCI of the serving cell.</w:t>
            </w:r>
          </w:p>
          <w:p w:rsidR="0099019D" w:rsidRPr="003D09C7" w:rsidRDefault="0099019D" w:rsidP="00295915">
            <w:pPr>
              <w:widowControl w:val="0"/>
              <w:snapToGrid w:val="0"/>
              <w:spacing w:before="120" w:afterLines="50" w:after="120" w:line="240" w:lineRule="auto"/>
              <w:jc w:val="both"/>
              <w:rPr>
                <w:iCs/>
                <w:color w:val="000000"/>
                <w:sz w:val="20"/>
                <w:szCs w:val="20"/>
                <w:u w:val="single"/>
              </w:rPr>
            </w:pPr>
            <w:r w:rsidRPr="003D09C7">
              <w:rPr>
                <w:rFonts w:eastAsia="微软雅黑" w:hint="eastAsia"/>
                <w:color w:val="0070C0"/>
                <w:sz w:val="20"/>
                <w:szCs w:val="20"/>
                <w:u w:val="single"/>
                <w:lang w:val="en-GB"/>
              </w:rPr>
              <w:t>I</w:t>
            </w:r>
            <w:r w:rsidRPr="003D09C7">
              <w:rPr>
                <w:rFonts w:eastAsia="微软雅黑"/>
                <w:color w:val="0070C0"/>
                <w:sz w:val="20"/>
                <w:szCs w:val="20"/>
                <w:u w:val="single"/>
                <w:lang w:val="en-GB"/>
              </w:rPr>
              <w:t xml:space="preserve">f </w:t>
            </w:r>
            <w:r w:rsidRPr="003D09C7">
              <w:rPr>
                <w:i/>
                <w:iCs/>
                <w:color w:val="0070C0"/>
                <w:sz w:val="20"/>
                <w:szCs w:val="20"/>
                <w:u w:val="single"/>
              </w:rPr>
              <w:t xml:space="preserve">FreqScalingFactor </w:t>
            </w:r>
            <w:r w:rsidRPr="003D09C7">
              <w:rPr>
                <w:iCs/>
                <w:color w:val="0070C0"/>
                <w:sz w:val="20"/>
                <w:szCs w:val="20"/>
                <w:u w:val="single"/>
              </w:rPr>
              <w:t>or</w:t>
            </w:r>
            <w:r w:rsidRPr="003D09C7">
              <w:rPr>
                <w:i/>
                <w:iCs/>
                <w:color w:val="0070C0"/>
                <w:sz w:val="20"/>
                <w:szCs w:val="20"/>
                <w:u w:val="single"/>
              </w:rPr>
              <w:t xml:space="preserve"> </w:t>
            </w:r>
            <w:r w:rsidRPr="003D09C7">
              <w:rPr>
                <w:i/>
                <w:color w:val="0070C0"/>
                <w:sz w:val="20"/>
                <w:szCs w:val="20"/>
                <w:u w:val="single"/>
              </w:rPr>
              <w:t xml:space="preserve">combOffset-n8 </w:t>
            </w:r>
            <w:r w:rsidRPr="003D09C7">
              <w:rPr>
                <w:iCs/>
                <w:color w:val="0070C0"/>
                <w:sz w:val="20"/>
                <w:szCs w:val="20"/>
                <w:u w:val="single"/>
              </w:rPr>
              <w:t xml:space="preserve">is configured, </w:t>
            </w:r>
            <w:r w:rsidR="00F859D1">
              <w:rPr>
                <w:iCs/>
                <w:color w:val="0070C0"/>
                <w:sz w:val="20"/>
                <w:szCs w:val="20"/>
                <w:u w:val="single"/>
              </w:rPr>
              <w:t xml:space="preserve">UE expects </w:t>
            </w:r>
            <w:r w:rsidR="00F859D1" w:rsidRPr="003D09C7">
              <w:rPr>
                <w:iCs/>
                <w:color w:val="0070C0"/>
                <w:sz w:val="20"/>
                <w:szCs w:val="20"/>
                <w:u w:val="single"/>
              </w:rPr>
              <w:t xml:space="preserve">the length of </w:t>
            </w:r>
            <w:r w:rsidR="00F859D1">
              <w:rPr>
                <w:iCs/>
                <w:color w:val="0070C0"/>
                <w:sz w:val="20"/>
                <w:szCs w:val="20"/>
                <w:u w:val="single"/>
              </w:rPr>
              <w:t>the SRS sequence to be</w:t>
            </w:r>
            <w:r w:rsidR="00F859D1" w:rsidRPr="003D09C7">
              <w:rPr>
                <w:iCs/>
                <w:color w:val="0070C0"/>
                <w:sz w:val="20"/>
                <w:szCs w:val="20"/>
                <w:u w:val="single"/>
              </w:rPr>
              <w:t xml:space="preserve"> a multiple of 6</w:t>
            </w:r>
            <w:r w:rsidRPr="003D09C7">
              <w:rPr>
                <w:iCs/>
                <w:color w:val="0070C0"/>
                <w:sz w:val="20"/>
                <w:szCs w:val="20"/>
                <w:u w:val="single"/>
              </w:rPr>
              <w:t>.</w:t>
            </w:r>
          </w:p>
          <w:p w:rsidR="0099019D" w:rsidRPr="003D09C7" w:rsidRDefault="0099019D" w:rsidP="00295915">
            <w:pPr>
              <w:widowControl w:val="0"/>
              <w:snapToGrid w:val="0"/>
              <w:spacing w:before="120" w:afterLines="50" w:after="120" w:line="240" w:lineRule="auto"/>
              <w:jc w:val="both"/>
              <w:rPr>
                <w:rFonts w:eastAsia="微软雅黑"/>
                <w:sz w:val="20"/>
                <w:szCs w:val="20"/>
                <w:lang w:val="en-GB"/>
              </w:rPr>
            </w:pPr>
            <w:r w:rsidRPr="001E0F50">
              <w:rPr>
                <w:rFonts w:eastAsia="微软雅黑"/>
                <w:color w:val="FF0000"/>
                <w:sz w:val="20"/>
                <w:szCs w:val="20"/>
              </w:rPr>
              <w:t>&lt;Unchanged parts are omitted&gt;</w:t>
            </w:r>
          </w:p>
        </w:tc>
      </w:tr>
    </w:tbl>
    <w:p w:rsidR="0076388C" w:rsidRPr="001E08E7" w:rsidRDefault="0076388C" w:rsidP="0076388C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i/>
          <w:sz w:val="20"/>
          <w:szCs w:val="20"/>
        </w:rPr>
      </w:pPr>
      <w:r w:rsidRPr="001E08E7">
        <w:rPr>
          <w:rFonts w:eastAsia="微软雅黑" w:hint="eastAsia"/>
          <w:b/>
          <w:i/>
          <w:sz w:val="20"/>
          <w:szCs w:val="20"/>
        </w:rPr>
        <w:lastRenderedPageBreak/>
        <w:t>P</w:t>
      </w:r>
      <w:r w:rsidRPr="001E08E7">
        <w:rPr>
          <w:rFonts w:eastAsia="微软雅黑"/>
          <w:b/>
          <w:i/>
          <w:sz w:val="20"/>
          <w:szCs w:val="20"/>
        </w:rPr>
        <w:t>roposal 2:</w:t>
      </w:r>
      <w:r w:rsidRPr="001E08E7">
        <w:rPr>
          <w:rFonts w:eastAsia="微软雅黑"/>
          <w:i/>
          <w:sz w:val="20"/>
          <w:szCs w:val="20"/>
        </w:rPr>
        <w:t xml:space="preserve"> Adopt the following TP to section 6.4.1.4.3 of TS 38.211.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6388C" w:rsidTr="00295915">
        <w:tc>
          <w:tcPr>
            <w:tcW w:w="9350" w:type="dxa"/>
          </w:tcPr>
          <w:p w:rsidR="0076388C" w:rsidRPr="007E5DA4" w:rsidRDefault="0076388C" w:rsidP="00295915">
            <w:pPr>
              <w:rPr>
                <w:lang w:val="en-GB"/>
              </w:rPr>
            </w:pPr>
            <w:r w:rsidRPr="007E5DA4">
              <w:rPr>
                <w:lang w:val="en-GB"/>
              </w:rPr>
              <w:t>6.4.1.4.3</w:t>
            </w:r>
            <w:r w:rsidRPr="007E5DA4">
              <w:rPr>
                <w:lang w:val="en-GB"/>
              </w:rPr>
              <w:tab/>
              <w:t>Mapping to physical resources</w:t>
            </w:r>
          </w:p>
          <w:p w:rsidR="0076388C" w:rsidRPr="004D4C58" w:rsidRDefault="0076388C" w:rsidP="00295915">
            <w:pPr>
              <w:rPr>
                <w:sz w:val="20"/>
                <w:szCs w:val="20"/>
                <w:lang w:val="en-GB"/>
              </w:rPr>
            </w:pPr>
            <w:r w:rsidRPr="001E0F50">
              <w:rPr>
                <w:rFonts w:eastAsia="微软雅黑"/>
                <w:color w:val="FF0000"/>
                <w:sz w:val="20"/>
                <w:szCs w:val="20"/>
              </w:rPr>
              <w:t>&lt;Unchanged parts are omitted&gt;</w:t>
            </w:r>
          </w:p>
          <w:p w:rsidR="0076388C" w:rsidRPr="00F94002" w:rsidRDefault="0076388C" w:rsidP="00295915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F94002">
              <w:rPr>
                <w:sz w:val="20"/>
                <w:szCs w:val="20"/>
              </w:rPr>
              <w:t>The length of the sounding reference signal sequence is given by</w:t>
            </w:r>
          </w:p>
          <w:p w:rsidR="0076388C" w:rsidRPr="00F94002" w:rsidRDefault="00295915" w:rsidP="00295915">
            <w:pPr>
              <w:pStyle w:val="EQ"/>
              <w:jc w:val="center"/>
              <w:rPr>
                <w:rFonts w:eastAsia="MS Mincho"/>
                <w:lang w:eastAsia="ja-JP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sc</m:t>
                    </m:r>
                    <m:r>
                      <w:rPr>
                        <w:rFonts w:ascii="Cambria Math" w:hAnsi="Cambria Math"/>
                        <w:lang w:val="en-US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SRS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=</m:t>
                </m:r>
                <m:f>
                  <m:fPr>
                    <m:type m:val="lin"/>
                    <m:ctrlPr>
                      <w:rPr>
                        <w:rFonts w:ascii="Cambria Math" w:eastAsiaTheme="minorHAnsi" w:hAnsi="Cambria Math" w:cstheme="minorBidi"/>
                        <w:i/>
                        <w:lang w:val="sv-SE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SRS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RB</m:t>
                        </m:r>
                      </m:sup>
                    </m:sSubSup>
                  </m:num>
                  <m:den>
                    <m:d>
                      <m:dPr>
                        <m:ctrlPr>
                          <w:rPr>
                            <w:rFonts w:ascii="Cambria Math" w:eastAsiaTheme="minorHAnsi" w:hAnsi="Cambria Math" w:cstheme="minorBidi"/>
                            <w:i/>
                            <w:lang w:val="sv-SE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TC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HAnsi" w:hAnsi="Cambria Math" w:cstheme="minorBidi"/>
                                <w:i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HAnsi" w:hAnsi="Cambria Math" w:cstheme="minorBidi"/>
                                <w:lang w:val="sv-SE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Theme="minorHAnsi" w:hAnsi="Cambria Math" w:cstheme="minorBidi"/>
                                <w:lang w:val="en-US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eastAsiaTheme="minorHAnsi" w:hAnsi="Cambria Math" w:cstheme="minorBidi"/>
                            <w:lang w:val="en-US"/>
                          </w:rPr>
                          <m:t xml:space="preserve"> </m:t>
                        </m:r>
                      </m:e>
                    </m:d>
                  </m:den>
                </m:f>
              </m:oMath>
            </m:oMathPara>
          </w:p>
          <w:p w:rsidR="0076388C" w:rsidRPr="00F94002" w:rsidRDefault="0076388C" w:rsidP="00295915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F94002">
              <w:rPr>
                <w:rFonts w:eastAsia="MS Mincho"/>
                <w:sz w:val="20"/>
                <w:szCs w:val="20"/>
                <w:lang w:eastAsia="ja-JP"/>
              </w:rPr>
              <w:t>w</w:t>
            </w:r>
            <w:r w:rsidRPr="00F94002">
              <w:rPr>
                <w:rFonts w:eastAsia="MS Mincho" w:hint="eastAsia"/>
                <w:sz w:val="20"/>
                <w:szCs w:val="20"/>
                <w:lang w:eastAsia="ja-JP"/>
              </w:rPr>
              <w:t>here</w:t>
            </w:r>
            <w:r w:rsidRPr="00F94002">
              <w:rPr>
                <w:sz w:val="20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SRS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,b</m:t>
                  </m:r>
                </m:sub>
              </m:sSub>
            </m:oMath>
            <w:r w:rsidRPr="00F94002">
              <w:rPr>
                <w:sz w:val="20"/>
                <w:szCs w:val="20"/>
              </w:rPr>
              <w:t xml:space="preserve"> </w:t>
            </w:r>
            <w:r w:rsidRPr="00F94002">
              <w:rPr>
                <w:rFonts w:eastAsia="MS Mincho" w:hint="eastAsia"/>
                <w:sz w:val="20"/>
                <w:szCs w:val="20"/>
                <w:lang w:eastAsia="ja-JP"/>
              </w:rPr>
              <w:t>is given by</w:t>
            </w:r>
            <w:r w:rsidRPr="00F94002">
              <w:rPr>
                <w:rFonts w:eastAsia="MS Mincho"/>
                <w:sz w:val="20"/>
                <w:szCs w:val="20"/>
                <w:lang w:eastAsia="ja-JP"/>
              </w:rPr>
              <w:t xml:space="preserve"> a selected row of</w:t>
            </w:r>
            <w:r w:rsidRPr="00F94002">
              <w:rPr>
                <w:rFonts w:eastAsia="MS Mincho" w:hint="eastAsia"/>
                <w:sz w:val="20"/>
                <w:szCs w:val="20"/>
                <w:lang w:eastAsia="ja-JP"/>
              </w:rPr>
              <w:t xml:space="preserve"> Table 6.4.1.4.3-1</w:t>
            </w:r>
            <w:r w:rsidRPr="00F94002">
              <w:rPr>
                <w:rFonts w:eastAsia="MS Mincho"/>
                <w:sz w:val="20"/>
                <w:szCs w:val="20"/>
                <w:lang w:eastAsia="ja-JP"/>
              </w:rPr>
              <w:t xml:space="preserve"> with </w:t>
            </w:r>
            <w:r w:rsidRPr="00F94002">
              <w:rPr>
                <w:position w:val="-10"/>
                <w:sz w:val="20"/>
                <w:szCs w:val="20"/>
              </w:rPr>
              <w:object w:dxaOrig="760" w:dyaOrig="300">
                <v:shape id="_x0000_i1031" type="#_x0000_t75" style="width:35.8pt;height:14.25pt" o:ole="">
                  <v:imagedata r:id="rId15" o:title=""/>
                </v:shape>
                <o:OLEObject Type="Embed" ProgID="Equation.3" ShapeID="_x0000_i1031" DrawAspect="Content" ObjectID="_1706020118" r:id="rId21"/>
              </w:object>
            </w:r>
            <w:r w:rsidRPr="00F94002">
              <w:rPr>
                <w:sz w:val="20"/>
                <w:szCs w:val="20"/>
              </w:rPr>
              <w:t xml:space="preserve"> where </w:t>
            </w:r>
            <w:r w:rsidRPr="00F94002">
              <w:rPr>
                <w:position w:val="-10"/>
                <w:sz w:val="20"/>
                <w:szCs w:val="20"/>
              </w:rPr>
              <w:object w:dxaOrig="1280" w:dyaOrig="300">
                <v:shape id="_x0000_i1032" type="#_x0000_t75" style="width:64.7pt;height:14.25pt" o:ole="">
                  <v:imagedata r:id="rId17" o:title=""/>
                </v:shape>
                <o:OLEObject Type="Embed" ProgID="Equation.3" ShapeID="_x0000_i1032" DrawAspect="Content" ObjectID="_1706020119" r:id="rId22"/>
              </w:object>
            </w:r>
            <w:r w:rsidRPr="00F94002">
              <w:rPr>
                <w:sz w:val="20"/>
                <w:szCs w:val="20"/>
              </w:rPr>
              <w:t xml:space="preserve"> is given by the field </w:t>
            </w:r>
            <w:r w:rsidRPr="00F94002">
              <w:rPr>
                <w:i/>
                <w:sz w:val="20"/>
                <w:szCs w:val="20"/>
              </w:rPr>
              <w:t>b-SRS</w:t>
            </w:r>
            <w:r w:rsidRPr="00F94002">
              <w:rPr>
                <w:sz w:val="20"/>
                <w:szCs w:val="20"/>
              </w:rPr>
              <w:t xml:space="preserve"> contained in the higher-layer parameter </w:t>
            </w:r>
            <w:r w:rsidRPr="00F94002">
              <w:rPr>
                <w:i/>
                <w:sz w:val="20"/>
                <w:szCs w:val="20"/>
              </w:rPr>
              <w:t>freqHopping</w:t>
            </w:r>
            <w:r w:rsidRPr="00F94002">
              <w:rPr>
                <w:sz w:val="20"/>
                <w:szCs w:val="20"/>
              </w:rPr>
              <w:t xml:space="preserve"> if configured,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B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SRS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F94002">
              <w:rPr>
                <w:sz w:val="20"/>
                <w:szCs w:val="20"/>
              </w:rPr>
              <w:t xml:space="preserve">. The row of the table is selected according to the index </w:t>
            </w:r>
            <w:r w:rsidRPr="00F94002">
              <w:rPr>
                <w:position w:val="-10"/>
                <w:sz w:val="20"/>
                <w:szCs w:val="20"/>
              </w:rPr>
              <w:object w:dxaOrig="1440" w:dyaOrig="300">
                <v:shape id="_x0000_i1033" type="#_x0000_t75" style="width:1in;height:14.25pt" o:ole="">
                  <v:imagedata r:id="rId19" o:title=""/>
                </v:shape>
                <o:OLEObject Type="Embed" ProgID="Equation.3" ShapeID="_x0000_i1033" DrawAspect="Content" ObjectID="_1706020120" r:id="rId23"/>
              </w:object>
            </w:r>
            <w:r w:rsidRPr="00F94002">
              <w:rPr>
                <w:sz w:val="20"/>
                <w:szCs w:val="20"/>
              </w:rPr>
              <w:t xml:space="preserve"> given by the field </w:t>
            </w:r>
            <w:r w:rsidRPr="00F94002">
              <w:rPr>
                <w:i/>
                <w:sz w:val="20"/>
                <w:szCs w:val="20"/>
              </w:rPr>
              <w:t>c-SRS</w:t>
            </w:r>
            <w:r w:rsidRPr="00F94002">
              <w:rPr>
                <w:sz w:val="20"/>
                <w:szCs w:val="20"/>
              </w:rPr>
              <w:t xml:space="preserve"> contained in the higher-layer parameter </w:t>
            </w:r>
            <w:r w:rsidRPr="00F94002">
              <w:rPr>
                <w:i/>
                <w:sz w:val="20"/>
                <w:szCs w:val="20"/>
              </w:rPr>
              <w:t>freqHopping</w:t>
            </w:r>
            <w:r w:rsidRPr="00F94002">
              <w:rPr>
                <w:rFonts w:eastAsia="MS Mincho" w:hint="eastAsia"/>
                <w:sz w:val="20"/>
                <w:szCs w:val="20"/>
                <w:lang w:eastAsia="ja-JP"/>
              </w:rPr>
              <w:t xml:space="preserve">. </w:t>
            </w:r>
            <w:r w:rsidRPr="00F94002">
              <w:rPr>
                <w:sz w:val="20"/>
                <w:szCs w:val="20"/>
              </w:rPr>
              <w:t xml:space="preserve">The quantity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F</m:t>
                  </m:r>
                </m:sub>
              </m:sSub>
            </m:oMath>
            <w:r w:rsidRPr="00F94002">
              <w:rPr>
                <w:sz w:val="20"/>
                <w:szCs w:val="20"/>
              </w:rPr>
              <w:t xml:space="preserve"> is given by the higher-layer parameter </w:t>
            </w:r>
            <w:r w:rsidRPr="00F94002">
              <w:rPr>
                <w:i/>
                <w:iCs/>
                <w:sz w:val="20"/>
                <w:szCs w:val="20"/>
              </w:rPr>
              <w:t>FreqScalingFactor</w:t>
            </w:r>
            <w:r w:rsidRPr="00F94002">
              <w:rPr>
                <w:sz w:val="20"/>
                <w:szCs w:val="20"/>
              </w:rPr>
              <w:t xml:space="preserve"> if configured, otherwise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sz w:val="20"/>
                      <w:szCs w:val="20"/>
                    </w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=1</m:t>
              </m:r>
            </m:oMath>
            <w:r w:rsidRPr="00F94002">
              <w:rPr>
                <w:sz w:val="20"/>
                <w:szCs w:val="20"/>
              </w:rPr>
              <w:t>.</w:t>
            </w:r>
          </w:p>
          <w:p w:rsidR="0076388C" w:rsidRPr="00F94002" w:rsidRDefault="0076388C" w:rsidP="00295915">
            <w:pPr>
              <w:rPr>
                <w:sz w:val="20"/>
                <w:szCs w:val="20"/>
              </w:rPr>
            </w:pPr>
            <w:r w:rsidRPr="00F94002">
              <w:rPr>
                <w:sz w:val="20"/>
                <w:szCs w:val="20"/>
                <w:lang w:val="en-AU"/>
              </w:rPr>
              <w:t>T</w:t>
            </w:r>
            <w:r w:rsidRPr="00F94002">
              <w:rPr>
                <w:sz w:val="20"/>
                <w:szCs w:val="20"/>
              </w:rPr>
              <w:t xml:space="preserve">he frequency-domain starting position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)</m:t>
                  </m:r>
                </m:sup>
              </m:sSubSup>
            </m:oMath>
            <w:r w:rsidRPr="00F94002">
              <w:rPr>
                <w:sz w:val="20"/>
                <w:szCs w:val="20"/>
              </w:rPr>
              <w:t xml:space="preserve"> is defined by</w:t>
            </w:r>
          </w:p>
          <w:p w:rsidR="0076388C" w:rsidRPr="00F94002" w:rsidRDefault="00295915" w:rsidP="00295915">
            <w:pPr>
              <w:pStyle w:val="EQ"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sup>
                </m:sSubSup>
                <m:r>
                  <w:rPr>
                    <w:rFonts w:ascii="Cambria Math" w:hAnsi="Cambria Math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)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lang w:val="sv-S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FH</m:t>
                    </m:r>
                  </m:sup>
                </m:sSubSup>
                <m:r>
                  <w:rPr>
                    <w:rFonts w:ascii="Cambria Math" w:eastAsia="MS Mincho" w:hAnsi="Cambria Math"/>
                  </w:rPr>
                  <m:t>+</m:t>
                </m:r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MS Mincho" w:hAnsi="Cambria Math"/>
                      </w:rPr>
                      <m:t>RPFS</m:t>
                    </m:r>
                  </m:sup>
                </m:sSubSup>
              </m:oMath>
            </m:oMathPara>
          </w:p>
          <w:p w:rsidR="0076388C" w:rsidRDefault="0076388C" w:rsidP="002959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</w:t>
            </w:r>
            <w:r w:rsidRPr="00F94002">
              <w:rPr>
                <w:color w:val="000000"/>
                <w:sz w:val="20"/>
                <w:szCs w:val="20"/>
              </w:rPr>
              <w:t>here</w:t>
            </w:r>
          </w:p>
          <w:p w:rsidR="0076388C" w:rsidRPr="00726E3E" w:rsidRDefault="0076388C" w:rsidP="00295915">
            <w:pPr>
              <w:rPr>
                <w:sz w:val="20"/>
                <w:szCs w:val="20"/>
              </w:rPr>
            </w:pPr>
            <w:r w:rsidRPr="00F94002">
              <w:rPr>
                <w:color w:val="000000"/>
                <w:sz w:val="20"/>
                <w:szCs w:val="20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 w:val="20"/>
                      <w:szCs w:val="20"/>
                      <w:lang w:val="sv-SE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eastAsiaTheme="minorHAnsi" w:hAnsi="Cambria Math" w:cstheme="minorBidi"/>
                          <w:i/>
                          <w:sz w:val="20"/>
                          <w:szCs w:val="20"/>
                          <w:lang w:val="sv-SE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0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HAnsi" w:hAnsi="Cambria Math" w:cstheme="minorBidi"/>
                              <w:i/>
                              <w:sz w:val="20"/>
                              <w:szCs w:val="20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i</m:t>
                          </m:r>
                        </m:sub>
                      </m:sSub>
                    </m:e>
                  </m:d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eastAsiaTheme="minorHAnsi" w:hAnsi="Cambria Math" w:cstheme="minorBidi"/>
                      <w:i/>
                      <w:sz w:val="20"/>
                      <w:szCs w:val="20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shift</m:t>
                  </m:r>
                </m:sub>
              </m:sSub>
              <m:sSubSup>
                <m:sSubSupPr>
                  <m:ctrlPr>
                    <w:rPr>
                      <w:rFonts w:ascii="Cambria Math" w:eastAsiaTheme="minorHAnsi" w:hAnsi="Cambria Math" w:cstheme="minorBidi"/>
                      <w:i/>
                      <w:sz w:val="20"/>
                      <w:szCs w:val="20"/>
                      <w:lang w:val="sv-SE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RB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d>
                <m:dPr>
                  <m:ctrlPr>
                    <w:rPr>
                      <w:rFonts w:ascii="Cambria Math" w:eastAsiaTheme="minorHAnsi" w:hAnsi="Cambria Math" w:cstheme="minorBidi"/>
                      <w:i/>
                      <w:sz w:val="20"/>
                      <w:szCs w:val="20"/>
                      <w:lang w:val="sv-S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HAnsi" w:hAnsi="Cambria Math" w:cstheme="minorBidi"/>
                          <w:i/>
                          <w:sz w:val="20"/>
                          <w:szCs w:val="20"/>
                          <w:lang w:val="sv-S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TC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Theme="minorHAnsi" w:hAnsi="Cambria Math" w:cstheme="minorBidi"/>
                                  <w:i/>
                                  <w:sz w:val="20"/>
                                  <w:szCs w:val="20"/>
                                  <w:lang w:val="sv-S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MS Mincho" w:hAnsi="Cambria Math"/>
                          <w:i/>
                          <w:sz w:val="20"/>
                          <w:szCs w:val="20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k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MS Mincho" w:hAnsi="Cambria Math"/>
                          <w:sz w:val="20"/>
                          <w:szCs w:val="20"/>
                          <w:lang w:eastAsia="ja-JP"/>
                        </w:rPr>
                        <m:t>offset</m:t>
                      </m:r>
                    </m:sub>
                    <m:sup>
                      <m:sSup>
                        <m:sSupPr>
                          <m:ctrlPr>
                            <w:rPr>
                              <w:rFonts w:ascii="Cambria Math" w:eastAsia="MS Mincho" w:hAnsi="Cambria Math"/>
                              <w:i/>
                              <w:sz w:val="20"/>
                              <w:szCs w:val="20"/>
                              <w:lang w:eastAsia="ja-JP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S Mincho" w:hAnsi="Cambria Math"/>
                              <w:sz w:val="20"/>
                              <w:szCs w:val="20"/>
                              <w:lang w:eastAsia="ja-JP"/>
                            </w:rPr>
                            <m:t>l</m:t>
                          </m:r>
                        </m:e>
                        <m:sup>
                          <m:r>
                            <w:rPr>
                              <w:rFonts w:ascii="Cambria Math" w:eastAsia="MS Mincho" w:hAnsi="Cambria Math"/>
                              <w:sz w:val="20"/>
                              <w:szCs w:val="20"/>
                              <w:lang w:eastAsia="ja-JP"/>
                            </w:rPr>
                            <m:t>'</m:t>
                          </m:r>
                        </m:sup>
                      </m:sSup>
                    </m:sup>
                  </m:sSubSup>
                </m:e>
              </m:d>
              <m:r>
                <m:rPr>
                  <m:nor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 xml:space="preserve"> mod 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TC</m:t>
                  </m:r>
                </m:sub>
              </m:sSub>
            </m:oMath>
          </w:p>
          <w:p w:rsidR="0076388C" w:rsidRPr="00BB235E" w:rsidRDefault="00295915" w:rsidP="00295915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color w:val="000000"/>
                        <w:sz w:val="20"/>
                        <w:szCs w:val="20"/>
                      </w:rPr>
                      <m:t>TC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color w:val="000000"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00000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0"/>
                                <w:szCs w:val="20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/>
                                <w:sz w:val="20"/>
                                <w:szCs w:val="20"/>
                              </w:rPr>
                              <m:t>i</m:t>
                            </m:r>
                          </m:sub>
                        </m:sSub>
                      </m:e>
                    </m:d>
                  </m:sup>
                </m:sSubSup>
                <m:r>
                  <m:rPr>
                    <m:sty m:val="p"/>
                    <m:aln/>
                  </m:rP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color w:val="000000"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k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m:t>TC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+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TC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>mod</m:t>
                          </m:r>
                          <m:r>
                            <m:rPr>
                              <m:nor/>
                            </m:rPr>
                            <w:rPr>
                              <w:color w:val="000000"/>
                              <w:sz w:val="20"/>
                              <w:szCs w:val="20"/>
                            </w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m:t>TC</m:t>
                              </m:r>
                            </m:sub>
                          </m:sSub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e>
                        <m:e>
                          <m:r>
                            <m:rPr>
                              <m:nor/>
                            </m:rPr>
                            <w:rPr>
                              <w:color w:val="000000"/>
                              <w:sz w:val="20"/>
                              <w:szCs w:val="20"/>
                            </w:rPr>
                            <m:t>if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 xml:space="preserve">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m:t>ap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m:t>SRS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>=4,</m:t>
                          </m:r>
                          <m:r>
                            <m:rPr>
                              <m:nor/>
                            </m:rPr>
                            <w:rPr>
                              <w:color w:val="000000"/>
                              <w:sz w:val="20"/>
                              <w:szCs w:val="20"/>
                            </w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>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1001, 1003</m:t>
                              </m:r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 xml:space="preserve">, and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SRS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cs,max</m:t>
                              </m:r>
                            </m:sup>
                          </m:sSubSup>
                          <m:r>
                            <w:rPr>
                              <w:rFonts w:ascii="Cambria Math"/>
                              <w:color w:val="000000"/>
                              <w:sz w:val="20"/>
                              <w:szCs w:val="20"/>
                            </w:rPr>
                            <m:t>=6</m:t>
                          </m:r>
                          <m:r>
                            <m:rPr>
                              <m:nor/>
                            </m:rPr>
                            <w:rPr>
                              <w:color w:val="000000"/>
                              <w:sz w:val="20"/>
                              <w:szCs w:val="20"/>
                            </w:rPr>
                            <m:t xml:space="preserve"> 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color w:val="000000"/>
                              <w:sz w:val="20"/>
                              <w:szCs w:val="20"/>
                            </w:rPr>
                          </m:ctrlPr>
                        </m:e>
                      </m:mr>
                      <m:m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k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m:t>TC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+</m:t>
                              </m:r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TC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color w:val="000000"/>
                              <w:sz w:val="20"/>
                              <w:szCs w:val="20"/>
                            </w:rPr>
                            <m:t xml:space="preserve"> mod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K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m:t>TC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 xml:space="preserve"> </m:t>
                          </m:r>
                        </m:e>
                        <m:e>
                          <m:r>
                            <m:rPr>
                              <m:nor/>
                            </m:rPr>
                            <w:rPr>
                              <w:color w:val="000000"/>
                              <w:sz w:val="20"/>
                              <w:szCs w:val="20"/>
                            </w:rPr>
                            <m:t xml:space="preserve">if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m:t>ap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m:t>SRS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>=4,</m:t>
                          </m:r>
                          <m:r>
                            <m:rPr>
                              <m:nor/>
                            </m:rPr>
                            <w:rPr>
                              <w:color w:val="000000"/>
                              <w:sz w:val="20"/>
                              <w:szCs w:val="20"/>
                            </w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>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1001, 1003</m:t>
                              </m:r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 xml:space="preserve">, and 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m:t>SRS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m:t>cs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</w:rPr>
                            <m:t>∈</m:t>
                          </m:r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SRS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m:t>cs,max</m:t>
                                      </m:r>
                                    </m:sup>
                                  </m:sSubSup>
                                </m:num>
                                <m:den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 xml:space="preserve">, …, 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m:t>SRS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m:t>cs,max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  <m:t>-1</m:t>
                              </m:r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sz w:val="20"/>
                                      <w:szCs w:val="20"/>
                                    </w:rPr>
                                    <m:t>k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m:t>TC</m:t>
                              </m:r>
                            </m:sub>
                          </m:sSub>
                        </m:e>
                        <m:e>
                          <m:r>
                            <m:rPr>
                              <m:nor/>
                            </m:rPr>
                            <w:rPr>
                              <w:color w:val="000000"/>
                              <w:sz w:val="20"/>
                              <w:szCs w:val="20"/>
                            </w:rPr>
                            <m:t>otherwise</m:t>
                          </m:r>
                        </m:e>
                      </m:mr>
                    </m:m>
                  </m:e>
                </m:d>
              </m:oMath>
            </m:oMathPara>
          </w:p>
          <w:p w:rsidR="0076388C" w:rsidRPr="00726E3E" w:rsidRDefault="00295915" w:rsidP="00295915">
            <w:pPr>
              <w:rPr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sz w:val="20"/>
                        <w:szCs w:val="20"/>
                        <w:lang w:val="sv-SE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sz w:val="20"/>
                        <w:szCs w:val="20"/>
                        <w:lang w:val="sv-S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FH</m:t>
                    </m:r>
                  </m:sup>
                </m:sSubSup>
                <m:r>
                  <w:rPr>
                    <w:rFonts w:ascii="Cambria Math" w:eastAsia="MS Mincho" w:hAnsi="Cambria Math"/>
                    <w:sz w:val="20"/>
                    <w:szCs w:val="20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b=0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B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SRS</m:t>
                        </m:r>
                      </m:sub>
                    </m:sSub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trike/>
                            <w:color w:val="0070C0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trike/>
                            <w:color w:val="0070C0"/>
                            <w:sz w:val="20"/>
                            <w:szCs w:val="20"/>
                          </w:rPr>
                          <m:t>K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trike/>
                            <w:color w:val="0070C0"/>
                            <w:sz w:val="20"/>
                            <w:szCs w:val="20"/>
                          </w:rPr>
                          <m:t>TC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trike/>
                            <w:color w:val="0070C0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trike/>
                            <w:color w:val="0070C0"/>
                            <w:sz w:val="20"/>
                            <w:szCs w:val="20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trike/>
                            <w:color w:val="0070C0"/>
                            <w:sz w:val="20"/>
                            <w:szCs w:val="20"/>
                          </w:rPr>
                          <m:t>sc</m:t>
                        </m:r>
                        <m:r>
                          <w:rPr>
                            <w:rFonts w:ascii="Cambria Math" w:hAnsi="Cambria Math"/>
                            <w:strike/>
                            <w:color w:val="0070C0"/>
                            <w:sz w:val="20"/>
                            <w:szCs w:val="20"/>
                          </w:rPr>
                          <m:t>,b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trike/>
                            <w:color w:val="0070C0"/>
                            <w:sz w:val="20"/>
                            <w:szCs w:val="20"/>
                          </w:rPr>
                          <m:t>SRS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color w:val="0070C0"/>
                            <w:sz w:val="20"/>
                            <w:szCs w:val="20"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70C0"/>
                            <w:sz w:val="20"/>
                            <w:szCs w:val="20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0070C0"/>
                            <w:sz w:val="20"/>
                            <w:szCs w:val="20"/>
                          </w:rPr>
                          <m:t>SRS</m:t>
                        </m:r>
                        <m:r>
                          <w:rPr>
                            <w:rFonts w:ascii="Cambria Math" w:hAnsi="Cambria Math"/>
                            <w:color w:val="0070C0"/>
                            <w:sz w:val="20"/>
                            <w:szCs w:val="20"/>
                          </w:rPr>
                          <m:t>,b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eastAsiaTheme="minorHAnsi" w:hAnsi="Cambria Math" w:cstheme="minorBidi"/>
                            <w:i/>
                            <w:color w:val="0070C0"/>
                            <w:sz w:val="20"/>
                            <w:szCs w:val="20"/>
                            <w:lang w:val="sv-SE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70C0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0070C0"/>
                            <w:sz w:val="20"/>
                            <w:szCs w:val="20"/>
                          </w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0070C0"/>
                            <w:sz w:val="20"/>
                            <w:szCs w:val="20"/>
                          </w:rPr>
                          <m:t>RB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b</m:t>
                        </m:r>
                      </m:sub>
                    </m:sSub>
                  </m:e>
                </m:nary>
              </m:oMath>
            </m:oMathPara>
          </w:p>
          <w:p w:rsidR="0076388C" w:rsidRPr="00F05D1B" w:rsidRDefault="00295915" w:rsidP="00295915">
            <w:pPr>
              <w:rPr>
                <w:rFonts w:eastAsia="MS Mincho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eastAsia="MS Mincho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offset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MS Mincho" w:hAnsi="Cambria Math"/>
                        <w:sz w:val="20"/>
                        <w:szCs w:val="20"/>
                      </w:rPr>
                      <m:t>RPFS</m:t>
                    </m:r>
                  </m:sup>
                </m:sSubSup>
                <m:r>
                  <w:rPr>
                    <w:rFonts w:ascii="Cambria Math" w:eastAsia="MS Mincho" w:hAnsi="Cambria Math"/>
                    <w:sz w:val="20"/>
                    <w:szCs w:val="20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sc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RB</m:t>
                    </m:r>
                  </m:sup>
                </m:sSubSup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  <w:lang w:val="sv-SE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sv-SE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SRS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sv-SE"/>
                              </w:rPr>
                              <m:t>B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SRS</m:t>
                            </m:r>
                          </m:sub>
                        </m:sSub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sv-SE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sv-SE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sv-S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sv-SE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  <w:szCs w:val="20"/>
                                    <w:lang w:val="sv-S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val="sv-SE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hop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mod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0"/>
                                <w:szCs w:val="20"/>
                                <w:lang w:val="sv-S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sv-SE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F</m:t>
                            </m:r>
                          </m:sub>
                        </m:sSub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eastAsiaTheme="minorHAnsi" w:hAnsi="Cambria Math" w:cstheme="minorBidi"/>
                            <w:i/>
                            <w:sz w:val="20"/>
                            <w:szCs w:val="20"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HAnsi" w:hAnsi="Cambria Math" w:cstheme="minorBidi"/>
                            <w:sz w:val="20"/>
                            <w:szCs w:val="20"/>
                            <w:lang w:val="sv-SE"/>
                          </w:rPr>
                          <m:t>P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Theme="minorHAnsi" w:hAnsi="Cambria Math" w:cstheme="minorBidi"/>
                            <w:sz w:val="20"/>
                            <w:szCs w:val="20"/>
                          </w:rPr>
                          <m:t>F</m:t>
                        </m:r>
                      </m:sub>
                    </m:sSub>
                  </m:den>
                </m:f>
              </m:oMath>
            </m:oMathPara>
          </w:p>
          <w:p w:rsidR="0076388C" w:rsidRPr="00F94002" w:rsidRDefault="0076388C" w:rsidP="00295915">
            <w:pPr>
              <w:rPr>
                <w:sz w:val="20"/>
                <w:szCs w:val="20"/>
              </w:rPr>
            </w:pPr>
            <w:r w:rsidRPr="00F94002">
              <w:rPr>
                <w:sz w:val="20"/>
                <w:szCs w:val="20"/>
              </w:rPr>
              <w:t>and</w:t>
            </w:r>
          </w:p>
          <w:p w:rsidR="0076388C" w:rsidRPr="00F94002" w:rsidRDefault="0076388C" w:rsidP="00295915">
            <w:pPr>
              <w:pStyle w:val="B10"/>
              <w:rPr>
                <w:lang w:val="en-US"/>
              </w:rPr>
            </w:pPr>
            <w:r w:rsidRPr="00F94002">
              <w:rPr>
                <w:lang w:val="en-US"/>
              </w:rPr>
              <w:t>-</w:t>
            </w:r>
            <w:r w:rsidRPr="00F94002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0,1,…,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e>
              </m:d>
            </m:oMath>
            <w:r w:rsidRPr="00F94002">
              <w:rPr>
                <w:lang w:val="en-US"/>
              </w:rPr>
              <w:t xml:space="preserve"> is given by the higher-layer parameter </w:t>
            </w:r>
            <w:r w:rsidRPr="00F94002">
              <w:rPr>
                <w:i/>
                <w:iCs/>
                <w:lang w:val="en-US"/>
              </w:rPr>
              <w:t>StartRBIndex</w:t>
            </w:r>
            <w:r w:rsidRPr="00F94002">
              <w:rPr>
                <w:lang w:val="en-US"/>
              </w:rPr>
              <w:t xml:space="preserve"> if configured,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=0</m:t>
              </m:r>
            </m:oMath>
            <w:r w:rsidRPr="00F94002">
              <w:rPr>
                <w:lang w:val="en-US"/>
              </w:rPr>
              <w:t xml:space="preserve">; </w:t>
            </w:r>
          </w:p>
          <w:p w:rsidR="0076388C" w:rsidRPr="00F94002" w:rsidRDefault="0076388C" w:rsidP="00295915">
            <w:pPr>
              <w:pStyle w:val="B10"/>
              <w:rPr>
                <w:iCs/>
                <w:lang w:eastAsia="ja-JP"/>
              </w:rPr>
            </w:pPr>
            <w:r w:rsidRPr="00F94002">
              <w:rPr>
                <w:iCs/>
                <w:lang w:eastAsia="ja-JP"/>
              </w:rPr>
              <w:t>-</w:t>
            </w:r>
            <w:r w:rsidRPr="00F94002">
              <w:rPr>
                <w:iCs/>
                <w:lang w:eastAsia="ja-JP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lang w:eastAsia="ja-JP"/>
                    </w:rPr>
                    <m:t>hop</m:t>
                  </m:r>
                </m:sub>
              </m:sSub>
            </m:oMath>
            <w:r w:rsidRPr="00F94002">
              <w:rPr>
                <w:iCs/>
                <w:lang w:eastAsia="ja-JP"/>
              </w:rPr>
              <w:t xml:space="preserve"> is given by Table 6.4.1.4.3-3 with</w:t>
            </w:r>
          </w:p>
          <w:p w:rsidR="0076388C" w:rsidRPr="00D93585" w:rsidRDefault="00295915" w:rsidP="00295915">
            <w:pPr>
              <w:pStyle w:val="B10"/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lang w:eastAsia="ja-JP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Calibri" w:hAnsi="Cambria Math"/>
                            <w:i/>
                            <w:lang w:eastAsia="ja-JP"/>
                          </w:rPr>
                        </m:ctrlPr>
                      </m:accPr>
                      <m:e>
                        <m:r>
                          <w:rPr>
                            <w:rFonts w:ascii="Cambria Math" w:eastAsia="Calibri" w:hAnsi="Cambria Math"/>
                            <w:lang w:eastAsia="ja-JP"/>
                          </w:rPr>
                          <m:t>k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w:rPr>
                        <w:rFonts w:ascii="Cambria Math" w:eastAsia="Calibri" w:hAnsi="Cambria Math"/>
                        <w:lang w:val="en-US" w:eastAsia="ja-JP"/>
                      </w:rPr>
                      <m:t>hop</m:t>
                    </m:r>
                  </m:sub>
                </m:sSub>
                <m:r>
                  <m:rPr>
                    <m:aln/>
                  </m:rPr>
                  <w:rPr>
                    <w:rFonts w:ascii="Cambria Math" w:eastAsia="Calibri" w:hAnsi="Cambria Math"/>
                    <w:lang w:val="en-US" w:eastAsia="ja-JP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Calibri" w:hAnsi="Cambria Math"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/>
                            <w:lang w:eastAsia="ja-JP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lang w:eastAsia="ja-JP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SRS</m:t>
                            </m:r>
                          </m:sub>
                        </m:sSub>
                      </m:num>
                      <m:den>
                        <m:nary>
                          <m:naryPr>
                            <m:chr m:val="∏"/>
                            <m:limLoc m:val="subSup"/>
                            <m:ctrlPr>
                              <w:rPr>
                                <w:rFonts w:ascii="Cambria Math" w:eastAsia="Calibri" w:hAnsi="Cambria Math"/>
                                <w:lang w:eastAsia="ja-JP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Calibri" w:hAnsi="Cambria Math"/>
                                <w:lang w:eastAsia="ja-JP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'=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Calibri" w:hAnsi="Cambria Math"/>
                                    <w:lang w:val="en-US" w:eastAsia="ja-JP"/>
                                  </w:rPr>
                                  <m:t>hop</m:t>
                                </m:r>
                              </m:sub>
                            </m:sSub>
                          </m:sub>
                          <m:sup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Calibri" w:hAnsi="Cambria Math"/>
                                    <w:lang w:val="en-US" w:eastAsia="ja-JP"/>
                                  </w:rPr>
                                  <m:t>SRS</m:t>
                                </m:r>
                              </m:sub>
                            </m:sSub>
                          </m:sup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lang w:eastAsia="ja-JP"/>
                                  </w:rPr>
                                  <m:t>b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ja-JP"/>
                                  </w:rPr>
                                  <m:t>'</m:t>
                                </m:r>
                              </m:sub>
                            </m:sSub>
                          </m:e>
                        </m:nary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Calibri" w:hAnsi="Cambria Math"/>
                    <w:lang w:val="en-US" w:eastAsia="ja-JP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eastAsia="Calibri" w:hAnsi="Cambria Math"/>
                    <w:lang w:val="en-US" w:eastAsia="ja-JP"/>
                  </w:rPr>
                  <m:t>mod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lang w:val="en-US" w:eastAsia="ja-JP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="Calibri" w:hAnsi="Cambria Math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lang w:eastAsia="ja-JP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libri" w:hAnsi="Cambria Math"/>
                        <w:lang w:val="en-US" w:eastAsia="ja-JP"/>
                      </w:rPr>
                      <m:t>F</m:t>
                    </m:r>
                  </m:sub>
                </m:sSub>
              </m:oMath>
            </m:oMathPara>
          </w:p>
          <w:p w:rsidR="0076388C" w:rsidRPr="00F94002" w:rsidRDefault="00295915" w:rsidP="00295915">
            <w:pPr>
              <w:pStyle w:val="B10"/>
              <w:rPr>
                <w:iCs/>
                <w:lang w:val="en-US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sv-SE"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v-SE" w:eastAsia="ja-JP"/>
                      </w:rPr>
                      <m:t>N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sv-SE" w:eastAsia="ja-JP"/>
                          </w:rPr>
                          <m:t>b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iCs/>
                            <w:lang w:val="en-US" w:eastAsia="ja-JP"/>
                          </w:rPr>
                          <m:t>hop</m:t>
                        </m:r>
                      </m:sub>
                    </m:sSub>
                  </m:sub>
                </m:sSub>
                <m:r>
                  <m:rPr>
                    <m:aln/>
                  </m:rPr>
                  <w:rPr>
                    <w:rFonts w:ascii="Cambria Math" w:hAnsi="Cambria Math"/>
                    <w:lang w:val="en-US" w:eastAsia="ja-JP"/>
                  </w:rPr>
                  <m:t>=1</m:t>
                </m:r>
              </m:oMath>
            </m:oMathPara>
          </w:p>
          <w:p w:rsidR="0076388C" w:rsidRPr="00F94002" w:rsidRDefault="0076388C" w:rsidP="00295915">
            <w:pPr>
              <w:pStyle w:val="B10"/>
              <w:rPr>
                <w:iCs/>
                <w:lang w:eastAsia="ja-JP"/>
              </w:rPr>
            </w:pPr>
            <w:r w:rsidRPr="00F94002">
              <w:rPr>
                <w:iCs/>
                <w:lang w:eastAsia="ja-JP"/>
              </w:rPr>
              <w:tab/>
              <w:t xml:space="preserve">if the higher-layer parameter </w:t>
            </w:r>
            <w:r w:rsidRPr="00F94002">
              <w:rPr>
                <w:i/>
                <w:lang w:eastAsia="ja-JP"/>
              </w:rPr>
              <w:t>EnableStartRBHopping</w:t>
            </w:r>
            <w:r w:rsidRPr="00F94002">
              <w:rPr>
                <w:iCs/>
                <w:lang w:eastAsia="ja-JP"/>
              </w:rPr>
              <w:t xml:space="preserve"> is configured,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Cs/>
                      <w:lang w:eastAsia="ja-JP"/>
                    </w:rPr>
                    <m:t>hop</m:t>
                  </m:r>
                </m:sub>
              </m:sSub>
              <m:r>
                <w:rPr>
                  <w:rFonts w:ascii="Cambria Math" w:hAnsi="Cambria Math"/>
                  <w:lang w:eastAsia="ja-JP"/>
                </w:rPr>
                <m:t>=0</m:t>
              </m:r>
            </m:oMath>
            <w:r w:rsidRPr="00F94002">
              <w:rPr>
                <w:iCs/>
                <w:lang w:eastAsia="ja-JP"/>
              </w:rPr>
              <w:t>.</w:t>
            </w:r>
          </w:p>
          <w:p w:rsidR="0076388C" w:rsidRPr="007E5DA4" w:rsidRDefault="0076388C" w:rsidP="00295915">
            <w:pPr>
              <w:widowControl w:val="0"/>
              <w:snapToGrid w:val="0"/>
              <w:spacing w:before="120" w:afterLines="50" w:after="120" w:line="240" w:lineRule="auto"/>
              <w:jc w:val="both"/>
              <w:rPr>
                <w:rFonts w:eastAsia="微软雅黑"/>
                <w:sz w:val="20"/>
                <w:szCs w:val="20"/>
                <w:lang w:val="en-GB"/>
              </w:rPr>
            </w:pPr>
            <w:r w:rsidRPr="001E0F50">
              <w:rPr>
                <w:rFonts w:eastAsia="微软雅黑"/>
                <w:color w:val="FF0000"/>
                <w:sz w:val="20"/>
                <w:szCs w:val="20"/>
              </w:rPr>
              <w:t>&lt;Unchanged parts are omitted&gt;</w:t>
            </w:r>
          </w:p>
        </w:tc>
      </w:tr>
    </w:tbl>
    <w:p w:rsidR="0099019D" w:rsidRPr="00DF3AB5" w:rsidRDefault="0099019D" w:rsidP="0099019D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 w:rsidRPr="00AB5EB3">
        <w:rPr>
          <w:rFonts w:eastAsia="微软雅黑"/>
          <w:b/>
          <w:i/>
          <w:sz w:val="20"/>
          <w:szCs w:val="20"/>
        </w:rPr>
        <w:lastRenderedPageBreak/>
        <w:t xml:space="preserve">Proposal </w:t>
      </w:r>
      <w:r w:rsidR="004D19F6">
        <w:rPr>
          <w:rFonts w:eastAsia="微软雅黑"/>
          <w:b/>
          <w:i/>
          <w:sz w:val="20"/>
          <w:szCs w:val="20"/>
        </w:rPr>
        <w:t>3</w:t>
      </w:r>
      <w:r w:rsidRPr="00AB5EB3">
        <w:rPr>
          <w:rFonts w:eastAsia="微软雅黑"/>
          <w:b/>
          <w:i/>
          <w:sz w:val="20"/>
          <w:szCs w:val="20"/>
        </w:rPr>
        <w:t xml:space="preserve">: </w:t>
      </w:r>
      <w:r w:rsidRPr="00AB5EB3">
        <w:rPr>
          <w:rFonts w:eastAsia="微软雅黑"/>
          <w:i/>
          <w:sz w:val="20"/>
          <w:szCs w:val="20"/>
        </w:rPr>
        <w:t xml:space="preserve">Clarify in TS 38.211 that </w:t>
      </w:r>
      <m:oMath>
        <m:sSubSup>
          <m:sSubSupPr>
            <m:ctrlPr>
              <w:rPr>
                <w:rFonts w:ascii="Cambria Math" w:eastAsia="微软雅黑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eastAsia="微软雅黑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="微软雅黑" w:hAnsi="Cambria Math"/>
                <w:sz w:val="20"/>
                <w:szCs w:val="20"/>
              </w:rPr>
              <m:t>SRS</m:t>
            </m:r>
          </m:sub>
          <m:sup>
            <m:r>
              <w:rPr>
                <w:rFonts w:ascii="Cambria Math" w:eastAsia="微软雅黑" w:hAnsi="Cambria Math"/>
                <w:sz w:val="20"/>
                <w:szCs w:val="20"/>
              </w:rPr>
              <m:t>CS,max</m:t>
            </m:r>
          </m:sup>
        </m:sSubSup>
        <m:r>
          <w:rPr>
            <w:rFonts w:ascii="Cambria Math" w:eastAsia="微软雅黑" w:hAnsi="Cambria Math"/>
            <w:sz w:val="20"/>
            <w:szCs w:val="20"/>
          </w:rPr>
          <m:t>=6</m:t>
        </m:r>
      </m:oMath>
      <w:r w:rsidRPr="00AB5EB3">
        <w:rPr>
          <w:rFonts w:eastAsia="微软雅黑" w:hint="eastAsia"/>
          <w:i/>
          <w:sz w:val="20"/>
          <w:szCs w:val="20"/>
        </w:rPr>
        <w:t xml:space="preserve"> </w:t>
      </w:r>
      <w:r w:rsidRPr="00AB5EB3">
        <w:rPr>
          <w:rFonts w:eastAsia="微软雅黑"/>
          <w:i/>
          <w:sz w:val="20"/>
          <w:szCs w:val="20"/>
        </w:rPr>
        <w:t>for comb-2 and comb-4 if the length of SRS sequence is 6.</w:t>
      </w:r>
    </w:p>
    <w:p w:rsidR="00FA6748" w:rsidRPr="00CC543D" w:rsidRDefault="00FA6748" w:rsidP="00FA6748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i/>
          <w:sz w:val="20"/>
          <w:szCs w:val="20"/>
          <w:lang w:val="en-GB"/>
        </w:rPr>
      </w:pPr>
      <w:r w:rsidRPr="00CC543D">
        <w:rPr>
          <w:rFonts w:eastAsia="微软雅黑"/>
          <w:b/>
          <w:i/>
          <w:sz w:val="20"/>
          <w:szCs w:val="20"/>
        </w:rPr>
        <w:t xml:space="preserve">Proposal </w:t>
      </w:r>
      <w:r w:rsidR="004D19F6">
        <w:rPr>
          <w:rFonts w:eastAsia="微软雅黑"/>
          <w:b/>
          <w:i/>
          <w:sz w:val="20"/>
          <w:szCs w:val="20"/>
        </w:rPr>
        <w:t>4</w:t>
      </w:r>
      <w:r w:rsidRPr="00CC543D">
        <w:rPr>
          <w:rFonts w:eastAsia="微软雅黑"/>
          <w:b/>
          <w:i/>
          <w:sz w:val="20"/>
          <w:szCs w:val="20"/>
        </w:rPr>
        <w:t xml:space="preserve">: </w:t>
      </w:r>
      <w:r w:rsidRPr="00CC543D">
        <w:rPr>
          <w:rFonts w:eastAsia="微软雅黑"/>
          <w:i/>
          <w:sz w:val="20"/>
          <w:szCs w:val="20"/>
        </w:rPr>
        <w:t xml:space="preserve">Support of </w:t>
      </w:r>
      <w:r>
        <w:rPr>
          <w:rFonts w:eastAsia="微软雅黑"/>
          <w:i/>
          <w:sz w:val="20"/>
          <w:szCs w:val="20"/>
        </w:rPr>
        <w:t>RPFS</w:t>
      </w:r>
      <w:r w:rsidRPr="00CC543D">
        <w:rPr>
          <w:rFonts w:eastAsia="微软雅黑"/>
          <w:i/>
          <w:sz w:val="20"/>
          <w:szCs w:val="20"/>
        </w:rPr>
        <w:t xml:space="preserve"> for non-FH case is an optional UE feature</w:t>
      </w:r>
      <w:r>
        <w:rPr>
          <w:rFonts w:eastAsia="微软雅黑"/>
          <w:i/>
          <w:sz w:val="20"/>
          <w:szCs w:val="20"/>
        </w:rPr>
        <w:t xml:space="preserve"> for UEs supporting RPFS</w:t>
      </w:r>
      <w:r w:rsidRPr="00CC543D">
        <w:rPr>
          <w:rFonts w:eastAsia="微软雅黑"/>
          <w:i/>
          <w:sz w:val="20"/>
          <w:szCs w:val="20"/>
        </w:rPr>
        <w:t>.</w:t>
      </w:r>
    </w:p>
    <w:p w:rsidR="00A04FCD" w:rsidRDefault="00114130">
      <w:pPr>
        <w:pStyle w:val="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rFonts w:hint="eastAsia"/>
          <w:sz w:val="28"/>
          <w:lang w:val="en-US"/>
        </w:rPr>
        <w:t>References</w:t>
      </w:r>
    </w:p>
    <w:p w:rsidR="00F52913" w:rsidRDefault="00114130">
      <w:pPr>
        <w:pStyle w:val="NoSpacing1"/>
        <w:snapToGrid w:val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[1] </w:t>
      </w:r>
      <w:r w:rsidR="00F52913">
        <w:rPr>
          <w:bCs/>
          <w:sz w:val="20"/>
          <w:szCs w:val="20"/>
        </w:rPr>
        <w:t>Chairman notes, RAN1#10</w:t>
      </w:r>
      <w:r w:rsidR="00622F72">
        <w:rPr>
          <w:bCs/>
          <w:sz w:val="20"/>
          <w:szCs w:val="20"/>
        </w:rPr>
        <w:t>7</w:t>
      </w:r>
      <w:r w:rsidR="00F00770">
        <w:rPr>
          <w:bCs/>
          <w:sz w:val="20"/>
          <w:szCs w:val="20"/>
        </w:rPr>
        <w:t>-</w:t>
      </w:r>
      <w:r w:rsidR="00F52913">
        <w:rPr>
          <w:bCs/>
          <w:sz w:val="20"/>
          <w:szCs w:val="20"/>
        </w:rPr>
        <w:t>e</w:t>
      </w:r>
    </w:p>
    <w:p w:rsidR="00A04FCD" w:rsidRDefault="00F52913">
      <w:pPr>
        <w:pStyle w:val="NoSpacing1"/>
        <w:snapToGrid w:val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[2] </w:t>
      </w:r>
      <w:r w:rsidR="005B57C4">
        <w:rPr>
          <w:bCs/>
          <w:sz w:val="20"/>
          <w:szCs w:val="20"/>
        </w:rPr>
        <w:t>TS 38.211, V17.0.0</w:t>
      </w:r>
    </w:p>
    <w:p w:rsidR="005B57C4" w:rsidRDefault="005B57C4">
      <w:pPr>
        <w:pStyle w:val="NoSpacing1"/>
        <w:snapToGrid w:val="0"/>
        <w:rPr>
          <w:bCs/>
          <w:sz w:val="20"/>
          <w:szCs w:val="20"/>
        </w:rPr>
      </w:pPr>
      <w:r>
        <w:rPr>
          <w:bCs/>
          <w:sz w:val="20"/>
          <w:szCs w:val="20"/>
        </w:rPr>
        <w:t>[3] TS 38.212, V17.0.0</w:t>
      </w:r>
    </w:p>
    <w:p w:rsidR="005B57C4" w:rsidRDefault="005B57C4">
      <w:pPr>
        <w:pStyle w:val="NoSpacing1"/>
        <w:snapToGrid w:val="0"/>
        <w:rPr>
          <w:bCs/>
          <w:sz w:val="20"/>
          <w:szCs w:val="20"/>
        </w:rPr>
      </w:pPr>
      <w:r>
        <w:rPr>
          <w:bCs/>
          <w:sz w:val="20"/>
          <w:szCs w:val="20"/>
        </w:rPr>
        <w:t>[4] TS 38.214, V17.0.0</w:t>
      </w:r>
    </w:p>
    <w:p w:rsidR="007F6AED" w:rsidRDefault="007F6AED">
      <w:pPr>
        <w:pStyle w:val="NoSpacing1"/>
        <w:snapToGrid w:val="0"/>
        <w:rPr>
          <w:bCs/>
          <w:sz w:val="20"/>
          <w:szCs w:val="20"/>
        </w:rPr>
      </w:pPr>
      <w:r>
        <w:rPr>
          <w:bCs/>
          <w:sz w:val="20"/>
          <w:szCs w:val="20"/>
        </w:rPr>
        <w:t>[5] R1-220</w:t>
      </w:r>
      <w:r w:rsidR="00831590">
        <w:rPr>
          <w:bCs/>
          <w:sz w:val="20"/>
          <w:szCs w:val="20"/>
        </w:rPr>
        <w:t>1199</w:t>
      </w:r>
      <w:r>
        <w:rPr>
          <w:bCs/>
          <w:sz w:val="20"/>
          <w:szCs w:val="20"/>
        </w:rPr>
        <w:t>, UE features for feMIMO, ZTE</w:t>
      </w:r>
    </w:p>
    <w:sectPr w:rsidR="007F6A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FFA" w:rsidRDefault="00873FFA" w:rsidP="00797CEC">
      <w:pPr>
        <w:spacing w:after="0" w:line="240" w:lineRule="auto"/>
      </w:pPr>
      <w:r>
        <w:separator/>
      </w:r>
    </w:p>
  </w:endnote>
  <w:endnote w:type="continuationSeparator" w:id="0">
    <w:p w:rsidR="00873FFA" w:rsidRDefault="00873FFA" w:rsidP="00797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FFA" w:rsidRDefault="00873FFA" w:rsidP="00797CEC">
      <w:pPr>
        <w:spacing w:after="0" w:line="240" w:lineRule="auto"/>
      </w:pPr>
      <w:r>
        <w:separator/>
      </w:r>
    </w:p>
  </w:footnote>
  <w:footnote w:type="continuationSeparator" w:id="0">
    <w:p w:rsidR="00873FFA" w:rsidRDefault="00873FFA" w:rsidP="00797C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7F02F3F"/>
    <w:multiLevelType w:val="multilevel"/>
    <w:tmpl w:val="DA3605DC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717" w:hanging="575"/>
      </w:pPr>
      <w:rPr>
        <w:rFonts w:hint="default"/>
        <w:lang w:val="en-GB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  <w:sz w:val="21"/>
        <w:szCs w:val="21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11A06"/>
    <w:multiLevelType w:val="hybridMultilevel"/>
    <w:tmpl w:val="445E1DC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 w:tplc="7E52724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0BAE3C24"/>
    <w:multiLevelType w:val="hybridMultilevel"/>
    <w:tmpl w:val="8FC4EED4"/>
    <w:lvl w:ilvl="0" w:tplc="7E5272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2048C3E6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F44D67"/>
    <w:multiLevelType w:val="hybridMultilevel"/>
    <w:tmpl w:val="5ADABFB2"/>
    <w:lvl w:ilvl="0" w:tplc="84EE03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76B1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DE77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88F7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1A8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23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947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D6F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A2B6E74"/>
    <w:multiLevelType w:val="hybridMultilevel"/>
    <w:tmpl w:val="5D784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022DD0"/>
    <w:multiLevelType w:val="hybridMultilevel"/>
    <w:tmpl w:val="0CD6A8B4"/>
    <w:lvl w:ilvl="0" w:tplc="2048C3E6"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 w:tplc="84EE036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7E52724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  <w:sz w:val="16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39301A"/>
    <w:multiLevelType w:val="hybridMultilevel"/>
    <w:tmpl w:val="35CEB09E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389268AB"/>
    <w:multiLevelType w:val="multilevel"/>
    <w:tmpl w:val="6B201E4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1">
    <w:nsid w:val="3A481D92"/>
    <w:multiLevelType w:val="multilevel"/>
    <w:tmpl w:val="ED125366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>
    <w:nsid w:val="3EA635EC"/>
    <w:multiLevelType w:val="multilevel"/>
    <w:tmpl w:val="3EA635EC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sz w:val="16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2B3F28"/>
    <w:multiLevelType w:val="multilevel"/>
    <w:tmpl w:val="422B3F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2"/>
      <w:numFmt w:val="bullet"/>
      <w:lvlText w:val="-"/>
      <w:lvlJc w:val="left"/>
      <w:pPr>
        <w:ind w:left="3240" w:hanging="360"/>
      </w:pPr>
      <w:rPr>
        <w:rFonts w:ascii="Times New Roman" w:eastAsia="微软雅黑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8E95E98"/>
    <w:multiLevelType w:val="hybridMultilevel"/>
    <w:tmpl w:val="55D2F2B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4DB55E9E"/>
    <w:multiLevelType w:val="hybridMultilevel"/>
    <w:tmpl w:val="182EE5A6"/>
    <w:lvl w:ilvl="0" w:tplc="ADF07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8BC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ECC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465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0A1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B80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C8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142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043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1BD7650"/>
    <w:multiLevelType w:val="hybridMultilevel"/>
    <w:tmpl w:val="79205B4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A66C84"/>
    <w:multiLevelType w:val="hybridMultilevel"/>
    <w:tmpl w:val="9100270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>
    <w:nsid w:val="60624C5C"/>
    <w:multiLevelType w:val="multilevel"/>
    <w:tmpl w:val="184C6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B3A6466"/>
    <w:multiLevelType w:val="multilevel"/>
    <w:tmpl w:val="F4DEAD6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>
    <w:nsid w:val="6D9837FD"/>
    <w:multiLevelType w:val="hybridMultilevel"/>
    <w:tmpl w:val="4FA85EE0"/>
    <w:lvl w:ilvl="0" w:tplc="37C25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2A9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278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382A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10C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AE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5269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F2F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D43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4"/>
  </w:num>
  <w:num w:numId="4">
    <w:abstractNumId w:val="2"/>
  </w:num>
  <w:num w:numId="5">
    <w:abstractNumId w:val="13"/>
  </w:num>
  <w:num w:numId="6">
    <w:abstractNumId w:val="11"/>
  </w:num>
  <w:num w:numId="7">
    <w:abstractNumId w:val="12"/>
  </w:num>
  <w:num w:numId="8">
    <w:abstractNumId w:val="10"/>
  </w:num>
  <w:num w:numId="9">
    <w:abstractNumId w:val="22"/>
  </w:num>
  <w:num w:numId="10">
    <w:abstractNumId w:val="0"/>
  </w:num>
  <w:num w:numId="11">
    <w:abstractNumId w:val="14"/>
  </w:num>
  <w:num w:numId="12">
    <w:abstractNumId w:val="8"/>
  </w:num>
  <w:num w:numId="13">
    <w:abstractNumId w:val="0"/>
  </w:num>
  <w:num w:numId="14">
    <w:abstractNumId w:val="6"/>
  </w:num>
  <w:num w:numId="15">
    <w:abstractNumId w:val="0"/>
  </w:num>
  <w:num w:numId="16">
    <w:abstractNumId w:val="17"/>
  </w:num>
  <w:num w:numId="17">
    <w:abstractNumId w:val="5"/>
  </w:num>
  <w:num w:numId="18">
    <w:abstractNumId w:val="4"/>
  </w:num>
  <w:num w:numId="19">
    <w:abstractNumId w:val="0"/>
  </w:num>
  <w:num w:numId="20">
    <w:abstractNumId w:val="0"/>
  </w:num>
  <w:num w:numId="21">
    <w:abstractNumId w:val="21"/>
  </w:num>
  <w:num w:numId="22">
    <w:abstractNumId w:val="23"/>
  </w:num>
  <w:num w:numId="23">
    <w:abstractNumId w:val="19"/>
  </w:num>
  <w:num w:numId="24">
    <w:abstractNumId w:val="16"/>
  </w:num>
  <w:num w:numId="25">
    <w:abstractNumId w:val="20"/>
  </w:num>
  <w:num w:numId="26">
    <w:abstractNumId w:val="3"/>
  </w:num>
  <w:num w:numId="27">
    <w:abstractNumId w:val="9"/>
  </w:num>
  <w:num w:numId="28">
    <w:abstractNumId w:val="18"/>
  </w:num>
  <w:num w:numId="29">
    <w:abstractNumId w:val="0"/>
  </w:num>
  <w:num w:numId="30">
    <w:abstractNumId w:val="0"/>
  </w:num>
  <w:num w:numId="31">
    <w:abstractNumId w:val="7"/>
  </w:num>
  <w:num w:numId="32">
    <w:abstractNumId w:val="0"/>
  </w:num>
  <w:num w:numId="33">
    <w:abstractNumId w:val="0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256"/>
    <w:rsid w:val="00000284"/>
    <w:rsid w:val="0000057B"/>
    <w:rsid w:val="00000589"/>
    <w:rsid w:val="0000086B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C54"/>
    <w:rsid w:val="00002EA0"/>
    <w:rsid w:val="0000321F"/>
    <w:rsid w:val="00003BA1"/>
    <w:rsid w:val="000044E2"/>
    <w:rsid w:val="00004558"/>
    <w:rsid w:val="000049AC"/>
    <w:rsid w:val="00004ED1"/>
    <w:rsid w:val="00005363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0F55"/>
    <w:rsid w:val="00011051"/>
    <w:rsid w:val="000114F8"/>
    <w:rsid w:val="00011890"/>
    <w:rsid w:val="000118E9"/>
    <w:rsid w:val="00011BB4"/>
    <w:rsid w:val="00011C8C"/>
    <w:rsid w:val="00011CE0"/>
    <w:rsid w:val="000123B6"/>
    <w:rsid w:val="000123C2"/>
    <w:rsid w:val="00012493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4115"/>
    <w:rsid w:val="000141EE"/>
    <w:rsid w:val="0001445A"/>
    <w:rsid w:val="000144E6"/>
    <w:rsid w:val="0001459F"/>
    <w:rsid w:val="00014604"/>
    <w:rsid w:val="00014C6F"/>
    <w:rsid w:val="0001555C"/>
    <w:rsid w:val="0001563F"/>
    <w:rsid w:val="00015A2A"/>
    <w:rsid w:val="00015F67"/>
    <w:rsid w:val="000164F2"/>
    <w:rsid w:val="00016A8E"/>
    <w:rsid w:val="00016BE3"/>
    <w:rsid w:val="00017916"/>
    <w:rsid w:val="0001796D"/>
    <w:rsid w:val="00017CFA"/>
    <w:rsid w:val="00017E5A"/>
    <w:rsid w:val="00020252"/>
    <w:rsid w:val="0002047C"/>
    <w:rsid w:val="0002066E"/>
    <w:rsid w:val="000209DD"/>
    <w:rsid w:val="00020B43"/>
    <w:rsid w:val="00020B8E"/>
    <w:rsid w:val="00020ECF"/>
    <w:rsid w:val="000215D1"/>
    <w:rsid w:val="0002160B"/>
    <w:rsid w:val="00021644"/>
    <w:rsid w:val="00021C86"/>
    <w:rsid w:val="00021E90"/>
    <w:rsid w:val="00022318"/>
    <w:rsid w:val="0002242E"/>
    <w:rsid w:val="0002249A"/>
    <w:rsid w:val="00022684"/>
    <w:rsid w:val="000228FC"/>
    <w:rsid w:val="00022C5F"/>
    <w:rsid w:val="000232CC"/>
    <w:rsid w:val="00023416"/>
    <w:rsid w:val="000235A2"/>
    <w:rsid w:val="000235FB"/>
    <w:rsid w:val="00023951"/>
    <w:rsid w:val="00023EAB"/>
    <w:rsid w:val="000244B9"/>
    <w:rsid w:val="000244CA"/>
    <w:rsid w:val="00024522"/>
    <w:rsid w:val="00024585"/>
    <w:rsid w:val="00024878"/>
    <w:rsid w:val="00025086"/>
    <w:rsid w:val="00025226"/>
    <w:rsid w:val="00025417"/>
    <w:rsid w:val="00025695"/>
    <w:rsid w:val="000257BD"/>
    <w:rsid w:val="00025CD5"/>
    <w:rsid w:val="00025F6C"/>
    <w:rsid w:val="00026048"/>
    <w:rsid w:val="00026251"/>
    <w:rsid w:val="00026826"/>
    <w:rsid w:val="00026B95"/>
    <w:rsid w:val="00026C59"/>
    <w:rsid w:val="00027115"/>
    <w:rsid w:val="000271B7"/>
    <w:rsid w:val="0002734F"/>
    <w:rsid w:val="00027712"/>
    <w:rsid w:val="00027871"/>
    <w:rsid w:val="000278BF"/>
    <w:rsid w:val="00027AF7"/>
    <w:rsid w:val="00027B48"/>
    <w:rsid w:val="00027B55"/>
    <w:rsid w:val="00027BBC"/>
    <w:rsid w:val="00027D0A"/>
    <w:rsid w:val="00027E02"/>
    <w:rsid w:val="0003028C"/>
    <w:rsid w:val="000303C2"/>
    <w:rsid w:val="0003074F"/>
    <w:rsid w:val="00030A1A"/>
    <w:rsid w:val="00030BBE"/>
    <w:rsid w:val="00030C02"/>
    <w:rsid w:val="00030E19"/>
    <w:rsid w:val="00030F5B"/>
    <w:rsid w:val="00031061"/>
    <w:rsid w:val="0003107B"/>
    <w:rsid w:val="0003128F"/>
    <w:rsid w:val="00031458"/>
    <w:rsid w:val="0003180D"/>
    <w:rsid w:val="00031DA9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6CB"/>
    <w:rsid w:val="00034779"/>
    <w:rsid w:val="0003529F"/>
    <w:rsid w:val="000352E3"/>
    <w:rsid w:val="0003537A"/>
    <w:rsid w:val="000354E6"/>
    <w:rsid w:val="00035A5E"/>
    <w:rsid w:val="00035A71"/>
    <w:rsid w:val="00036055"/>
    <w:rsid w:val="00036250"/>
    <w:rsid w:val="00036A9F"/>
    <w:rsid w:val="00037260"/>
    <w:rsid w:val="0003750E"/>
    <w:rsid w:val="00037AF2"/>
    <w:rsid w:val="00037F59"/>
    <w:rsid w:val="000402A0"/>
    <w:rsid w:val="000412E1"/>
    <w:rsid w:val="00041498"/>
    <w:rsid w:val="00041506"/>
    <w:rsid w:val="00041569"/>
    <w:rsid w:val="000419B4"/>
    <w:rsid w:val="00041C2C"/>
    <w:rsid w:val="00041CAB"/>
    <w:rsid w:val="00041CBB"/>
    <w:rsid w:val="00041E63"/>
    <w:rsid w:val="00041F46"/>
    <w:rsid w:val="00042295"/>
    <w:rsid w:val="00042333"/>
    <w:rsid w:val="00042818"/>
    <w:rsid w:val="00042A43"/>
    <w:rsid w:val="00042CEC"/>
    <w:rsid w:val="00042FEF"/>
    <w:rsid w:val="000432D7"/>
    <w:rsid w:val="00043334"/>
    <w:rsid w:val="00043517"/>
    <w:rsid w:val="0004359F"/>
    <w:rsid w:val="000436B6"/>
    <w:rsid w:val="0004370C"/>
    <w:rsid w:val="00043BAD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C99"/>
    <w:rsid w:val="00046EFA"/>
    <w:rsid w:val="00046F99"/>
    <w:rsid w:val="000476D8"/>
    <w:rsid w:val="00047EFF"/>
    <w:rsid w:val="00050153"/>
    <w:rsid w:val="000505A9"/>
    <w:rsid w:val="000505BE"/>
    <w:rsid w:val="000505FB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E7"/>
    <w:rsid w:val="00053A19"/>
    <w:rsid w:val="00053C96"/>
    <w:rsid w:val="00054550"/>
    <w:rsid w:val="0005463C"/>
    <w:rsid w:val="00054700"/>
    <w:rsid w:val="0005479E"/>
    <w:rsid w:val="000549F0"/>
    <w:rsid w:val="00054B6B"/>
    <w:rsid w:val="000554D2"/>
    <w:rsid w:val="00055624"/>
    <w:rsid w:val="000557A3"/>
    <w:rsid w:val="0005594E"/>
    <w:rsid w:val="000559F1"/>
    <w:rsid w:val="00055F68"/>
    <w:rsid w:val="000569B2"/>
    <w:rsid w:val="00056F9E"/>
    <w:rsid w:val="0005716B"/>
    <w:rsid w:val="0005757D"/>
    <w:rsid w:val="00057750"/>
    <w:rsid w:val="00057AC7"/>
    <w:rsid w:val="00057BD5"/>
    <w:rsid w:val="00057CF8"/>
    <w:rsid w:val="00057EA7"/>
    <w:rsid w:val="00057F2B"/>
    <w:rsid w:val="00060094"/>
    <w:rsid w:val="000600F5"/>
    <w:rsid w:val="00060A18"/>
    <w:rsid w:val="00060A5D"/>
    <w:rsid w:val="00060B08"/>
    <w:rsid w:val="00060BF4"/>
    <w:rsid w:val="00061065"/>
    <w:rsid w:val="0006126A"/>
    <w:rsid w:val="000618CF"/>
    <w:rsid w:val="00061D38"/>
    <w:rsid w:val="000624B4"/>
    <w:rsid w:val="000627C2"/>
    <w:rsid w:val="00062AF2"/>
    <w:rsid w:val="00062D55"/>
    <w:rsid w:val="00062D9C"/>
    <w:rsid w:val="00062DBD"/>
    <w:rsid w:val="00062E6F"/>
    <w:rsid w:val="00062F51"/>
    <w:rsid w:val="0006302F"/>
    <w:rsid w:val="000631EB"/>
    <w:rsid w:val="00063228"/>
    <w:rsid w:val="00063837"/>
    <w:rsid w:val="00063984"/>
    <w:rsid w:val="00063A8D"/>
    <w:rsid w:val="00063D7B"/>
    <w:rsid w:val="0006414C"/>
    <w:rsid w:val="00064213"/>
    <w:rsid w:val="000643C2"/>
    <w:rsid w:val="000644E3"/>
    <w:rsid w:val="0006451A"/>
    <w:rsid w:val="0006472F"/>
    <w:rsid w:val="00064A39"/>
    <w:rsid w:val="00064A9B"/>
    <w:rsid w:val="00064DAC"/>
    <w:rsid w:val="000651F3"/>
    <w:rsid w:val="0006524F"/>
    <w:rsid w:val="00065483"/>
    <w:rsid w:val="00065AB4"/>
    <w:rsid w:val="00065AC9"/>
    <w:rsid w:val="00065ADE"/>
    <w:rsid w:val="00065B15"/>
    <w:rsid w:val="00065D0E"/>
    <w:rsid w:val="00065D29"/>
    <w:rsid w:val="00065D58"/>
    <w:rsid w:val="00065FE2"/>
    <w:rsid w:val="000661FA"/>
    <w:rsid w:val="000662C3"/>
    <w:rsid w:val="000664D9"/>
    <w:rsid w:val="00066556"/>
    <w:rsid w:val="000665ED"/>
    <w:rsid w:val="00066A38"/>
    <w:rsid w:val="00066F4D"/>
    <w:rsid w:val="000670FB"/>
    <w:rsid w:val="000673C8"/>
    <w:rsid w:val="00067679"/>
    <w:rsid w:val="00067752"/>
    <w:rsid w:val="00067F36"/>
    <w:rsid w:val="000703F0"/>
    <w:rsid w:val="000704D6"/>
    <w:rsid w:val="000705AE"/>
    <w:rsid w:val="0007066B"/>
    <w:rsid w:val="00070889"/>
    <w:rsid w:val="00071222"/>
    <w:rsid w:val="00071399"/>
    <w:rsid w:val="00071407"/>
    <w:rsid w:val="00071CCB"/>
    <w:rsid w:val="00071F92"/>
    <w:rsid w:val="0007309B"/>
    <w:rsid w:val="00073776"/>
    <w:rsid w:val="000738FD"/>
    <w:rsid w:val="00073A92"/>
    <w:rsid w:val="00073B5E"/>
    <w:rsid w:val="00074888"/>
    <w:rsid w:val="00074A32"/>
    <w:rsid w:val="00074B8B"/>
    <w:rsid w:val="000757C4"/>
    <w:rsid w:val="000759B4"/>
    <w:rsid w:val="00075A6E"/>
    <w:rsid w:val="00075E20"/>
    <w:rsid w:val="0007636A"/>
    <w:rsid w:val="000764DA"/>
    <w:rsid w:val="000765D9"/>
    <w:rsid w:val="0007666D"/>
    <w:rsid w:val="000768A6"/>
    <w:rsid w:val="0007696E"/>
    <w:rsid w:val="00076C05"/>
    <w:rsid w:val="00076E2D"/>
    <w:rsid w:val="0007723B"/>
    <w:rsid w:val="000775EA"/>
    <w:rsid w:val="000776AF"/>
    <w:rsid w:val="000777B3"/>
    <w:rsid w:val="00077BF8"/>
    <w:rsid w:val="00077CAD"/>
    <w:rsid w:val="00077EB8"/>
    <w:rsid w:val="000800AF"/>
    <w:rsid w:val="000801BC"/>
    <w:rsid w:val="0008029C"/>
    <w:rsid w:val="0008046A"/>
    <w:rsid w:val="00080A41"/>
    <w:rsid w:val="00080A89"/>
    <w:rsid w:val="00080BB6"/>
    <w:rsid w:val="0008126C"/>
    <w:rsid w:val="0008143C"/>
    <w:rsid w:val="000816E9"/>
    <w:rsid w:val="000819A5"/>
    <w:rsid w:val="00081C98"/>
    <w:rsid w:val="00082030"/>
    <w:rsid w:val="000822F4"/>
    <w:rsid w:val="000826C5"/>
    <w:rsid w:val="00082767"/>
    <w:rsid w:val="00082E47"/>
    <w:rsid w:val="00082E4E"/>
    <w:rsid w:val="000832E7"/>
    <w:rsid w:val="000834E5"/>
    <w:rsid w:val="00083875"/>
    <w:rsid w:val="000838D2"/>
    <w:rsid w:val="000848BD"/>
    <w:rsid w:val="0008497B"/>
    <w:rsid w:val="00084CE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B66"/>
    <w:rsid w:val="00086C0D"/>
    <w:rsid w:val="000871F4"/>
    <w:rsid w:val="00087671"/>
    <w:rsid w:val="000902F8"/>
    <w:rsid w:val="000903CA"/>
    <w:rsid w:val="00090B8B"/>
    <w:rsid w:val="00090C79"/>
    <w:rsid w:val="00090D90"/>
    <w:rsid w:val="00090E09"/>
    <w:rsid w:val="0009101D"/>
    <w:rsid w:val="00091853"/>
    <w:rsid w:val="000919E2"/>
    <w:rsid w:val="00091ABB"/>
    <w:rsid w:val="000920BD"/>
    <w:rsid w:val="00092243"/>
    <w:rsid w:val="000929EA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4F72"/>
    <w:rsid w:val="0009551E"/>
    <w:rsid w:val="000955A4"/>
    <w:rsid w:val="00096822"/>
    <w:rsid w:val="00096998"/>
    <w:rsid w:val="00096B1B"/>
    <w:rsid w:val="00096F89"/>
    <w:rsid w:val="00096FC1"/>
    <w:rsid w:val="00097059"/>
    <w:rsid w:val="00097434"/>
    <w:rsid w:val="0009766A"/>
    <w:rsid w:val="000976F6"/>
    <w:rsid w:val="00097842"/>
    <w:rsid w:val="000979FA"/>
    <w:rsid w:val="00097C34"/>
    <w:rsid w:val="000A030E"/>
    <w:rsid w:val="000A06DC"/>
    <w:rsid w:val="000A1279"/>
    <w:rsid w:val="000A1428"/>
    <w:rsid w:val="000A145E"/>
    <w:rsid w:val="000A179C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0E8"/>
    <w:rsid w:val="000A3317"/>
    <w:rsid w:val="000A33DB"/>
    <w:rsid w:val="000A3632"/>
    <w:rsid w:val="000A383F"/>
    <w:rsid w:val="000A3B66"/>
    <w:rsid w:val="000A3C1B"/>
    <w:rsid w:val="000A4263"/>
    <w:rsid w:val="000A436D"/>
    <w:rsid w:val="000A49BE"/>
    <w:rsid w:val="000A53B8"/>
    <w:rsid w:val="000A568B"/>
    <w:rsid w:val="000A56C6"/>
    <w:rsid w:val="000A61C7"/>
    <w:rsid w:val="000A624D"/>
    <w:rsid w:val="000A62EA"/>
    <w:rsid w:val="000A6303"/>
    <w:rsid w:val="000A654E"/>
    <w:rsid w:val="000A6B81"/>
    <w:rsid w:val="000A777F"/>
    <w:rsid w:val="000A7DB0"/>
    <w:rsid w:val="000B00E0"/>
    <w:rsid w:val="000B0369"/>
    <w:rsid w:val="000B0383"/>
    <w:rsid w:val="000B0395"/>
    <w:rsid w:val="000B1A32"/>
    <w:rsid w:val="000B2838"/>
    <w:rsid w:val="000B2BAB"/>
    <w:rsid w:val="000B2E16"/>
    <w:rsid w:val="000B332B"/>
    <w:rsid w:val="000B3458"/>
    <w:rsid w:val="000B3883"/>
    <w:rsid w:val="000B3BA7"/>
    <w:rsid w:val="000B3FCA"/>
    <w:rsid w:val="000B41A0"/>
    <w:rsid w:val="000B4991"/>
    <w:rsid w:val="000B4DBC"/>
    <w:rsid w:val="000B5759"/>
    <w:rsid w:val="000B5922"/>
    <w:rsid w:val="000B5A19"/>
    <w:rsid w:val="000B606A"/>
    <w:rsid w:val="000B6302"/>
    <w:rsid w:val="000B697D"/>
    <w:rsid w:val="000B6CCA"/>
    <w:rsid w:val="000B6E5F"/>
    <w:rsid w:val="000B7446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469"/>
    <w:rsid w:val="000C183F"/>
    <w:rsid w:val="000C1C26"/>
    <w:rsid w:val="000C207A"/>
    <w:rsid w:val="000C249D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42A"/>
    <w:rsid w:val="000C45FE"/>
    <w:rsid w:val="000C4803"/>
    <w:rsid w:val="000C4972"/>
    <w:rsid w:val="000C4ECD"/>
    <w:rsid w:val="000C5010"/>
    <w:rsid w:val="000C577F"/>
    <w:rsid w:val="000C5E7D"/>
    <w:rsid w:val="000C5F6D"/>
    <w:rsid w:val="000C62FC"/>
    <w:rsid w:val="000C6417"/>
    <w:rsid w:val="000C64C0"/>
    <w:rsid w:val="000C6C88"/>
    <w:rsid w:val="000C735C"/>
    <w:rsid w:val="000C7443"/>
    <w:rsid w:val="000C7512"/>
    <w:rsid w:val="000C7571"/>
    <w:rsid w:val="000C7D1C"/>
    <w:rsid w:val="000D000B"/>
    <w:rsid w:val="000D05EC"/>
    <w:rsid w:val="000D09B9"/>
    <w:rsid w:val="000D0C3A"/>
    <w:rsid w:val="000D0D44"/>
    <w:rsid w:val="000D152D"/>
    <w:rsid w:val="000D163C"/>
    <w:rsid w:val="000D165E"/>
    <w:rsid w:val="000D1824"/>
    <w:rsid w:val="000D1A03"/>
    <w:rsid w:val="000D1AB9"/>
    <w:rsid w:val="000D1B0E"/>
    <w:rsid w:val="000D1BD9"/>
    <w:rsid w:val="000D2258"/>
    <w:rsid w:val="000D236D"/>
    <w:rsid w:val="000D2665"/>
    <w:rsid w:val="000D2AF0"/>
    <w:rsid w:val="000D2C0B"/>
    <w:rsid w:val="000D33FF"/>
    <w:rsid w:val="000D3518"/>
    <w:rsid w:val="000D390D"/>
    <w:rsid w:val="000D3C7C"/>
    <w:rsid w:val="000D3D1E"/>
    <w:rsid w:val="000D463D"/>
    <w:rsid w:val="000D48E5"/>
    <w:rsid w:val="000D4C91"/>
    <w:rsid w:val="000D4C97"/>
    <w:rsid w:val="000D4ECB"/>
    <w:rsid w:val="000D58E6"/>
    <w:rsid w:val="000D59DB"/>
    <w:rsid w:val="000D5AC0"/>
    <w:rsid w:val="000D5DB3"/>
    <w:rsid w:val="000D5EAA"/>
    <w:rsid w:val="000D613F"/>
    <w:rsid w:val="000D63E5"/>
    <w:rsid w:val="000D6564"/>
    <w:rsid w:val="000D65F6"/>
    <w:rsid w:val="000D6707"/>
    <w:rsid w:val="000D6DE6"/>
    <w:rsid w:val="000D744C"/>
    <w:rsid w:val="000D7664"/>
    <w:rsid w:val="000D7671"/>
    <w:rsid w:val="000D76A7"/>
    <w:rsid w:val="000D76EE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22B"/>
    <w:rsid w:val="000E2335"/>
    <w:rsid w:val="000E2524"/>
    <w:rsid w:val="000E2788"/>
    <w:rsid w:val="000E29C8"/>
    <w:rsid w:val="000E2F5A"/>
    <w:rsid w:val="000E30C6"/>
    <w:rsid w:val="000E317B"/>
    <w:rsid w:val="000E31C9"/>
    <w:rsid w:val="000E3225"/>
    <w:rsid w:val="000E3537"/>
    <w:rsid w:val="000E36A4"/>
    <w:rsid w:val="000E3933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0CB"/>
    <w:rsid w:val="000E54DD"/>
    <w:rsid w:val="000E583A"/>
    <w:rsid w:val="000E5CD1"/>
    <w:rsid w:val="000E5D3D"/>
    <w:rsid w:val="000E5F38"/>
    <w:rsid w:val="000E6036"/>
    <w:rsid w:val="000E636A"/>
    <w:rsid w:val="000E6840"/>
    <w:rsid w:val="000E69C4"/>
    <w:rsid w:val="000E6DFB"/>
    <w:rsid w:val="000E7188"/>
    <w:rsid w:val="000E7ADF"/>
    <w:rsid w:val="000F01F5"/>
    <w:rsid w:val="000F0A07"/>
    <w:rsid w:val="000F0F00"/>
    <w:rsid w:val="000F104F"/>
    <w:rsid w:val="000F1367"/>
    <w:rsid w:val="000F14A4"/>
    <w:rsid w:val="000F18FB"/>
    <w:rsid w:val="000F1A83"/>
    <w:rsid w:val="000F1AE8"/>
    <w:rsid w:val="000F1B99"/>
    <w:rsid w:val="000F1C21"/>
    <w:rsid w:val="000F1D39"/>
    <w:rsid w:val="000F1E06"/>
    <w:rsid w:val="000F1F38"/>
    <w:rsid w:val="000F2106"/>
    <w:rsid w:val="000F25D2"/>
    <w:rsid w:val="000F2606"/>
    <w:rsid w:val="000F275D"/>
    <w:rsid w:val="000F28C8"/>
    <w:rsid w:val="000F2A61"/>
    <w:rsid w:val="000F2BA8"/>
    <w:rsid w:val="000F2C49"/>
    <w:rsid w:val="000F374D"/>
    <w:rsid w:val="000F3AB4"/>
    <w:rsid w:val="000F43B9"/>
    <w:rsid w:val="000F4528"/>
    <w:rsid w:val="000F4551"/>
    <w:rsid w:val="000F46FE"/>
    <w:rsid w:val="000F48F4"/>
    <w:rsid w:val="000F4AE3"/>
    <w:rsid w:val="000F4E7F"/>
    <w:rsid w:val="000F4FBF"/>
    <w:rsid w:val="000F5901"/>
    <w:rsid w:val="000F5B32"/>
    <w:rsid w:val="000F5C71"/>
    <w:rsid w:val="000F5DEF"/>
    <w:rsid w:val="000F5E06"/>
    <w:rsid w:val="000F5E5D"/>
    <w:rsid w:val="000F6186"/>
    <w:rsid w:val="000F6199"/>
    <w:rsid w:val="000F683A"/>
    <w:rsid w:val="000F6A8D"/>
    <w:rsid w:val="000F6F20"/>
    <w:rsid w:val="000F6F2B"/>
    <w:rsid w:val="000F7238"/>
    <w:rsid w:val="000F750D"/>
    <w:rsid w:val="000F7565"/>
    <w:rsid w:val="000F782D"/>
    <w:rsid w:val="000F7891"/>
    <w:rsid w:val="000F78D2"/>
    <w:rsid w:val="000F7B68"/>
    <w:rsid w:val="000F7B96"/>
    <w:rsid w:val="000F7E79"/>
    <w:rsid w:val="000F7F22"/>
    <w:rsid w:val="001002A5"/>
    <w:rsid w:val="0010091D"/>
    <w:rsid w:val="00100A2F"/>
    <w:rsid w:val="00100AF5"/>
    <w:rsid w:val="00100BEA"/>
    <w:rsid w:val="00100E2C"/>
    <w:rsid w:val="00100EC0"/>
    <w:rsid w:val="001010EF"/>
    <w:rsid w:val="00101278"/>
    <w:rsid w:val="0010176C"/>
    <w:rsid w:val="00101AFD"/>
    <w:rsid w:val="00101B58"/>
    <w:rsid w:val="00101C8E"/>
    <w:rsid w:val="00102192"/>
    <w:rsid w:val="0010229B"/>
    <w:rsid w:val="00102718"/>
    <w:rsid w:val="00102ACE"/>
    <w:rsid w:val="00102C38"/>
    <w:rsid w:val="00103199"/>
    <w:rsid w:val="00103691"/>
    <w:rsid w:val="001038DE"/>
    <w:rsid w:val="00103A8C"/>
    <w:rsid w:val="00103C2B"/>
    <w:rsid w:val="00103E17"/>
    <w:rsid w:val="0010402E"/>
    <w:rsid w:val="00104247"/>
    <w:rsid w:val="0010431E"/>
    <w:rsid w:val="00104671"/>
    <w:rsid w:val="001046A2"/>
    <w:rsid w:val="00104768"/>
    <w:rsid w:val="001048B1"/>
    <w:rsid w:val="00104B36"/>
    <w:rsid w:val="00104C0D"/>
    <w:rsid w:val="00104D0E"/>
    <w:rsid w:val="001057C5"/>
    <w:rsid w:val="00105A7D"/>
    <w:rsid w:val="00105D9D"/>
    <w:rsid w:val="00106C91"/>
    <w:rsid w:val="00107BF2"/>
    <w:rsid w:val="00110916"/>
    <w:rsid w:val="0011099C"/>
    <w:rsid w:val="00110C23"/>
    <w:rsid w:val="00110FD1"/>
    <w:rsid w:val="0011172D"/>
    <w:rsid w:val="00111964"/>
    <w:rsid w:val="001119A2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25"/>
    <w:rsid w:val="0011397A"/>
    <w:rsid w:val="0011409D"/>
    <w:rsid w:val="00114130"/>
    <w:rsid w:val="0011425A"/>
    <w:rsid w:val="001144DE"/>
    <w:rsid w:val="00114C04"/>
    <w:rsid w:val="00114D59"/>
    <w:rsid w:val="00114E08"/>
    <w:rsid w:val="00114FF6"/>
    <w:rsid w:val="001150D3"/>
    <w:rsid w:val="001151A8"/>
    <w:rsid w:val="00115283"/>
    <w:rsid w:val="00115289"/>
    <w:rsid w:val="001154E0"/>
    <w:rsid w:val="00115538"/>
    <w:rsid w:val="001157F5"/>
    <w:rsid w:val="0011584B"/>
    <w:rsid w:val="001166D4"/>
    <w:rsid w:val="00116A71"/>
    <w:rsid w:val="00116B77"/>
    <w:rsid w:val="00116CE3"/>
    <w:rsid w:val="001174BB"/>
    <w:rsid w:val="00117538"/>
    <w:rsid w:val="00117A4E"/>
    <w:rsid w:val="00117FC8"/>
    <w:rsid w:val="001206B9"/>
    <w:rsid w:val="0012093B"/>
    <w:rsid w:val="00120B32"/>
    <w:rsid w:val="00120BE8"/>
    <w:rsid w:val="00121167"/>
    <w:rsid w:val="00121729"/>
    <w:rsid w:val="001218EA"/>
    <w:rsid w:val="00121AF1"/>
    <w:rsid w:val="00121BC0"/>
    <w:rsid w:val="00121E60"/>
    <w:rsid w:val="0012263D"/>
    <w:rsid w:val="00122904"/>
    <w:rsid w:val="00122D30"/>
    <w:rsid w:val="00122EC0"/>
    <w:rsid w:val="00123244"/>
    <w:rsid w:val="00123496"/>
    <w:rsid w:val="0012379D"/>
    <w:rsid w:val="00123F70"/>
    <w:rsid w:val="001245DC"/>
    <w:rsid w:val="00125197"/>
    <w:rsid w:val="001253BD"/>
    <w:rsid w:val="0012547C"/>
    <w:rsid w:val="00125526"/>
    <w:rsid w:val="00126382"/>
    <w:rsid w:val="001266BA"/>
    <w:rsid w:val="00126766"/>
    <w:rsid w:val="00126B05"/>
    <w:rsid w:val="00126C3E"/>
    <w:rsid w:val="00127079"/>
    <w:rsid w:val="00127360"/>
    <w:rsid w:val="001279FE"/>
    <w:rsid w:val="00130177"/>
    <w:rsid w:val="00130E18"/>
    <w:rsid w:val="001315A9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E"/>
    <w:rsid w:val="001340B2"/>
    <w:rsid w:val="00134128"/>
    <w:rsid w:val="00134454"/>
    <w:rsid w:val="001348A1"/>
    <w:rsid w:val="001352CD"/>
    <w:rsid w:val="00135314"/>
    <w:rsid w:val="001357D0"/>
    <w:rsid w:val="00135F7C"/>
    <w:rsid w:val="00136047"/>
    <w:rsid w:val="001361A8"/>
    <w:rsid w:val="001363F4"/>
    <w:rsid w:val="00136532"/>
    <w:rsid w:val="0013654C"/>
    <w:rsid w:val="0013671C"/>
    <w:rsid w:val="00136CAB"/>
    <w:rsid w:val="00136FA8"/>
    <w:rsid w:val="0013766C"/>
    <w:rsid w:val="001377C2"/>
    <w:rsid w:val="00137AE9"/>
    <w:rsid w:val="00137C6E"/>
    <w:rsid w:val="001402C0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309"/>
    <w:rsid w:val="00142807"/>
    <w:rsid w:val="00142923"/>
    <w:rsid w:val="00142B82"/>
    <w:rsid w:val="00142C07"/>
    <w:rsid w:val="00142F21"/>
    <w:rsid w:val="0014300D"/>
    <w:rsid w:val="0014310C"/>
    <w:rsid w:val="001431F1"/>
    <w:rsid w:val="0014320C"/>
    <w:rsid w:val="00143300"/>
    <w:rsid w:val="0014343D"/>
    <w:rsid w:val="001436C3"/>
    <w:rsid w:val="00143B33"/>
    <w:rsid w:val="0014425D"/>
    <w:rsid w:val="0014519A"/>
    <w:rsid w:val="00145240"/>
    <w:rsid w:val="0014532F"/>
    <w:rsid w:val="00145E21"/>
    <w:rsid w:val="001462D6"/>
    <w:rsid w:val="001464F2"/>
    <w:rsid w:val="001466FE"/>
    <w:rsid w:val="00146ACB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38B"/>
    <w:rsid w:val="001514A2"/>
    <w:rsid w:val="00151632"/>
    <w:rsid w:val="00151650"/>
    <w:rsid w:val="0015173E"/>
    <w:rsid w:val="001518A6"/>
    <w:rsid w:val="00151CD3"/>
    <w:rsid w:val="001522BF"/>
    <w:rsid w:val="00152345"/>
    <w:rsid w:val="00152731"/>
    <w:rsid w:val="00152E85"/>
    <w:rsid w:val="00153849"/>
    <w:rsid w:val="001538F2"/>
    <w:rsid w:val="0015391E"/>
    <w:rsid w:val="00153CF0"/>
    <w:rsid w:val="0015403C"/>
    <w:rsid w:val="0015441C"/>
    <w:rsid w:val="00154AB2"/>
    <w:rsid w:val="00154AD1"/>
    <w:rsid w:val="00154CBB"/>
    <w:rsid w:val="00154D2A"/>
    <w:rsid w:val="00154F10"/>
    <w:rsid w:val="00155171"/>
    <w:rsid w:val="00155A63"/>
    <w:rsid w:val="00156172"/>
    <w:rsid w:val="0015623D"/>
    <w:rsid w:val="001562B4"/>
    <w:rsid w:val="0015646F"/>
    <w:rsid w:val="001564A2"/>
    <w:rsid w:val="0015652A"/>
    <w:rsid w:val="00156992"/>
    <w:rsid w:val="001569F6"/>
    <w:rsid w:val="00156C6A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EF8"/>
    <w:rsid w:val="001631A0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47"/>
    <w:rsid w:val="00164B89"/>
    <w:rsid w:val="001650FE"/>
    <w:rsid w:val="00165282"/>
    <w:rsid w:val="0016571C"/>
    <w:rsid w:val="00165BDB"/>
    <w:rsid w:val="0016603D"/>
    <w:rsid w:val="00166659"/>
    <w:rsid w:val="00167146"/>
    <w:rsid w:val="00167FDF"/>
    <w:rsid w:val="001705C6"/>
    <w:rsid w:val="00170C25"/>
    <w:rsid w:val="00170D4E"/>
    <w:rsid w:val="00171303"/>
    <w:rsid w:val="0017169D"/>
    <w:rsid w:val="00171A27"/>
    <w:rsid w:val="00171EE9"/>
    <w:rsid w:val="00172053"/>
    <w:rsid w:val="001725D6"/>
    <w:rsid w:val="00172A27"/>
    <w:rsid w:val="00172DAB"/>
    <w:rsid w:val="0017303B"/>
    <w:rsid w:val="001732CF"/>
    <w:rsid w:val="001733A5"/>
    <w:rsid w:val="001735EF"/>
    <w:rsid w:val="00173748"/>
    <w:rsid w:val="00173A32"/>
    <w:rsid w:val="00173AF4"/>
    <w:rsid w:val="00173C4E"/>
    <w:rsid w:val="0017400C"/>
    <w:rsid w:val="001740D8"/>
    <w:rsid w:val="001746CD"/>
    <w:rsid w:val="00174711"/>
    <w:rsid w:val="00174885"/>
    <w:rsid w:val="00174BB2"/>
    <w:rsid w:val="00174C3B"/>
    <w:rsid w:val="00175018"/>
    <w:rsid w:val="0017525F"/>
    <w:rsid w:val="00175977"/>
    <w:rsid w:val="00175D67"/>
    <w:rsid w:val="00175F47"/>
    <w:rsid w:val="0017626A"/>
    <w:rsid w:val="00176629"/>
    <w:rsid w:val="00176D05"/>
    <w:rsid w:val="00177475"/>
    <w:rsid w:val="0017785F"/>
    <w:rsid w:val="00177FA7"/>
    <w:rsid w:val="001801D5"/>
    <w:rsid w:val="0018071A"/>
    <w:rsid w:val="001808FC"/>
    <w:rsid w:val="00180C8E"/>
    <w:rsid w:val="001813B0"/>
    <w:rsid w:val="00181632"/>
    <w:rsid w:val="00181961"/>
    <w:rsid w:val="00182172"/>
    <w:rsid w:val="001829F9"/>
    <w:rsid w:val="00182D63"/>
    <w:rsid w:val="001830C8"/>
    <w:rsid w:val="00183A17"/>
    <w:rsid w:val="00183A86"/>
    <w:rsid w:val="00183CD7"/>
    <w:rsid w:val="00184248"/>
    <w:rsid w:val="0018448C"/>
    <w:rsid w:val="001844E3"/>
    <w:rsid w:val="00184663"/>
    <w:rsid w:val="001850D9"/>
    <w:rsid w:val="0018515B"/>
    <w:rsid w:val="0018522E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61A"/>
    <w:rsid w:val="00190D16"/>
    <w:rsid w:val="00191956"/>
    <w:rsid w:val="00191B0E"/>
    <w:rsid w:val="001920E7"/>
    <w:rsid w:val="00192169"/>
    <w:rsid w:val="00192398"/>
    <w:rsid w:val="001923B8"/>
    <w:rsid w:val="001923FD"/>
    <w:rsid w:val="0019290C"/>
    <w:rsid w:val="00192C67"/>
    <w:rsid w:val="00192CDE"/>
    <w:rsid w:val="00192DF3"/>
    <w:rsid w:val="0019333A"/>
    <w:rsid w:val="001933D2"/>
    <w:rsid w:val="00193986"/>
    <w:rsid w:val="00193D5A"/>
    <w:rsid w:val="00193E0C"/>
    <w:rsid w:val="00193FB6"/>
    <w:rsid w:val="00194514"/>
    <w:rsid w:val="00194BE0"/>
    <w:rsid w:val="001952FB"/>
    <w:rsid w:val="001953D2"/>
    <w:rsid w:val="00195611"/>
    <w:rsid w:val="00195A91"/>
    <w:rsid w:val="00195BB8"/>
    <w:rsid w:val="00195C98"/>
    <w:rsid w:val="00195D47"/>
    <w:rsid w:val="00195FB1"/>
    <w:rsid w:val="001960E4"/>
    <w:rsid w:val="00196639"/>
    <w:rsid w:val="0019676C"/>
    <w:rsid w:val="00196851"/>
    <w:rsid w:val="00196A2A"/>
    <w:rsid w:val="00196AC2"/>
    <w:rsid w:val="00196FD3"/>
    <w:rsid w:val="0019730D"/>
    <w:rsid w:val="00197C98"/>
    <w:rsid w:val="001A01D5"/>
    <w:rsid w:val="001A03D3"/>
    <w:rsid w:val="001A047C"/>
    <w:rsid w:val="001A04D5"/>
    <w:rsid w:val="001A086D"/>
    <w:rsid w:val="001A0AD7"/>
    <w:rsid w:val="001A0BB8"/>
    <w:rsid w:val="001A1225"/>
    <w:rsid w:val="001A1265"/>
    <w:rsid w:val="001A12EA"/>
    <w:rsid w:val="001A141D"/>
    <w:rsid w:val="001A17CB"/>
    <w:rsid w:val="001A1915"/>
    <w:rsid w:val="001A1ADB"/>
    <w:rsid w:val="001A1CB4"/>
    <w:rsid w:val="001A1D0E"/>
    <w:rsid w:val="001A235C"/>
    <w:rsid w:val="001A23B4"/>
    <w:rsid w:val="001A23D2"/>
    <w:rsid w:val="001A26AA"/>
    <w:rsid w:val="001A2CE1"/>
    <w:rsid w:val="001A31FB"/>
    <w:rsid w:val="001A35A0"/>
    <w:rsid w:val="001A35A1"/>
    <w:rsid w:val="001A3B9F"/>
    <w:rsid w:val="001A3C20"/>
    <w:rsid w:val="001A4264"/>
    <w:rsid w:val="001A4590"/>
    <w:rsid w:val="001A47E1"/>
    <w:rsid w:val="001A4934"/>
    <w:rsid w:val="001A4D64"/>
    <w:rsid w:val="001A4EBE"/>
    <w:rsid w:val="001A4F78"/>
    <w:rsid w:val="001A51C4"/>
    <w:rsid w:val="001A5541"/>
    <w:rsid w:val="001A57A5"/>
    <w:rsid w:val="001A5ACC"/>
    <w:rsid w:val="001A5BA3"/>
    <w:rsid w:val="001A66C2"/>
    <w:rsid w:val="001A6811"/>
    <w:rsid w:val="001A6853"/>
    <w:rsid w:val="001A69B1"/>
    <w:rsid w:val="001A73AF"/>
    <w:rsid w:val="001A76E7"/>
    <w:rsid w:val="001A782B"/>
    <w:rsid w:val="001A7F9E"/>
    <w:rsid w:val="001B011F"/>
    <w:rsid w:val="001B019B"/>
    <w:rsid w:val="001B088B"/>
    <w:rsid w:val="001B0B5F"/>
    <w:rsid w:val="001B0E86"/>
    <w:rsid w:val="001B0FFD"/>
    <w:rsid w:val="001B1014"/>
    <w:rsid w:val="001B156C"/>
    <w:rsid w:val="001B1972"/>
    <w:rsid w:val="001B1A5F"/>
    <w:rsid w:val="001B2A16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4E09"/>
    <w:rsid w:val="001B51BE"/>
    <w:rsid w:val="001B5261"/>
    <w:rsid w:val="001B5313"/>
    <w:rsid w:val="001B53C4"/>
    <w:rsid w:val="001B5402"/>
    <w:rsid w:val="001B5889"/>
    <w:rsid w:val="001B5ADA"/>
    <w:rsid w:val="001B5DB5"/>
    <w:rsid w:val="001B6EAA"/>
    <w:rsid w:val="001B6F5C"/>
    <w:rsid w:val="001B7391"/>
    <w:rsid w:val="001B73F0"/>
    <w:rsid w:val="001B75C9"/>
    <w:rsid w:val="001B778F"/>
    <w:rsid w:val="001B79B2"/>
    <w:rsid w:val="001B7A39"/>
    <w:rsid w:val="001B7BBD"/>
    <w:rsid w:val="001C02EB"/>
    <w:rsid w:val="001C0316"/>
    <w:rsid w:val="001C0519"/>
    <w:rsid w:val="001C0776"/>
    <w:rsid w:val="001C0CE6"/>
    <w:rsid w:val="001C0FEC"/>
    <w:rsid w:val="001C127E"/>
    <w:rsid w:val="001C128D"/>
    <w:rsid w:val="001C14CC"/>
    <w:rsid w:val="001C16C8"/>
    <w:rsid w:val="001C172B"/>
    <w:rsid w:val="001C1ED7"/>
    <w:rsid w:val="001C22A8"/>
    <w:rsid w:val="001C2ECF"/>
    <w:rsid w:val="001C308C"/>
    <w:rsid w:val="001C35F5"/>
    <w:rsid w:val="001C3942"/>
    <w:rsid w:val="001C3A1C"/>
    <w:rsid w:val="001C3CA4"/>
    <w:rsid w:val="001C3E43"/>
    <w:rsid w:val="001C3E4B"/>
    <w:rsid w:val="001C41C5"/>
    <w:rsid w:val="001C420B"/>
    <w:rsid w:val="001C4275"/>
    <w:rsid w:val="001C469A"/>
    <w:rsid w:val="001C4742"/>
    <w:rsid w:val="001C47C4"/>
    <w:rsid w:val="001C4EA1"/>
    <w:rsid w:val="001C4F71"/>
    <w:rsid w:val="001C51CD"/>
    <w:rsid w:val="001C5483"/>
    <w:rsid w:val="001C5595"/>
    <w:rsid w:val="001C5739"/>
    <w:rsid w:val="001C5E55"/>
    <w:rsid w:val="001C61FA"/>
    <w:rsid w:val="001C64CE"/>
    <w:rsid w:val="001C6674"/>
    <w:rsid w:val="001C69AD"/>
    <w:rsid w:val="001C6B2B"/>
    <w:rsid w:val="001C6BB2"/>
    <w:rsid w:val="001C6C9C"/>
    <w:rsid w:val="001C6EE0"/>
    <w:rsid w:val="001C7A00"/>
    <w:rsid w:val="001C7B17"/>
    <w:rsid w:val="001C7E03"/>
    <w:rsid w:val="001D00E8"/>
    <w:rsid w:val="001D0131"/>
    <w:rsid w:val="001D041A"/>
    <w:rsid w:val="001D0846"/>
    <w:rsid w:val="001D0969"/>
    <w:rsid w:val="001D0AE5"/>
    <w:rsid w:val="001D0D3A"/>
    <w:rsid w:val="001D0D60"/>
    <w:rsid w:val="001D1097"/>
    <w:rsid w:val="001D1182"/>
    <w:rsid w:val="001D1197"/>
    <w:rsid w:val="001D1238"/>
    <w:rsid w:val="001D153C"/>
    <w:rsid w:val="001D171D"/>
    <w:rsid w:val="001D1DF0"/>
    <w:rsid w:val="001D1EE9"/>
    <w:rsid w:val="001D1F9B"/>
    <w:rsid w:val="001D200D"/>
    <w:rsid w:val="001D2169"/>
    <w:rsid w:val="001D2B61"/>
    <w:rsid w:val="001D2D89"/>
    <w:rsid w:val="001D340D"/>
    <w:rsid w:val="001D378B"/>
    <w:rsid w:val="001D38B4"/>
    <w:rsid w:val="001D3ED5"/>
    <w:rsid w:val="001D4650"/>
    <w:rsid w:val="001D4929"/>
    <w:rsid w:val="001D4F6A"/>
    <w:rsid w:val="001D509B"/>
    <w:rsid w:val="001D5148"/>
    <w:rsid w:val="001D55C7"/>
    <w:rsid w:val="001D5CF4"/>
    <w:rsid w:val="001D5ECA"/>
    <w:rsid w:val="001D6738"/>
    <w:rsid w:val="001D691F"/>
    <w:rsid w:val="001D6923"/>
    <w:rsid w:val="001D6FDE"/>
    <w:rsid w:val="001D71E9"/>
    <w:rsid w:val="001D747E"/>
    <w:rsid w:val="001D74CF"/>
    <w:rsid w:val="001D7976"/>
    <w:rsid w:val="001D7B87"/>
    <w:rsid w:val="001D7BF0"/>
    <w:rsid w:val="001E072A"/>
    <w:rsid w:val="001E08E7"/>
    <w:rsid w:val="001E0A83"/>
    <w:rsid w:val="001E0EAE"/>
    <w:rsid w:val="001E0F50"/>
    <w:rsid w:val="001E147D"/>
    <w:rsid w:val="001E16D4"/>
    <w:rsid w:val="001E1705"/>
    <w:rsid w:val="001E1760"/>
    <w:rsid w:val="001E1A77"/>
    <w:rsid w:val="001E1D3A"/>
    <w:rsid w:val="001E2531"/>
    <w:rsid w:val="001E2890"/>
    <w:rsid w:val="001E2A05"/>
    <w:rsid w:val="001E2B19"/>
    <w:rsid w:val="001E2C50"/>
    <w:rsid w:val="001E3024"/>
    <w:rsid w:val="001E308B"/>
    <w:rsid w:val="001E327B"/>
    <w:rsid w:val="001E35C2"/>
    <w:rsid w:val="001E38F2"/>
    <w:rsid w:val="001E3D04"/>
    <w:rsid w:val="001E40FF"/>
    <w:rsid w:val="001E4A01"/>
    <w:rsid w:val="001E50DD"/>
    <w:rsid w:val="001E5142"/>
    <w:rsid w:val="001E53E4"/>
    <w:rsid w:val="001E53EB"/>
    <w:rsid w:val="001E5584"/>
    <w:rsid w:val="001E58DF"/>
    <w:rsid w:val="001E590B"/>
    <w:rsid w:val="001E5A85"/>
    <w:rsid w:val="001E5EE4"/>
    <w:rsid w:val="001E659B"/>
    <w:rsid w:val="001E6725"/>
    <w:rsid w:val="001E68AA"/>
    <w:rsid w:val="001E6991"/>
    <w:rsid w:val="001E6AA8"/>
    <w:rsid w:val="001E6DE0"/>
    <w:rsid w:val="001E6F01"/>
    <w:rsid w:val="001E71CB"/>
    <w:rsid w:val="001E7272"/>
    <w:rsid w:val="001E7275"/>
    <w:rsid w:val="001E7430"/>
    <w:rsid w:val="001E7671"/>
    <w:rsid w:val="001E7E9C"/>
    <w:rsid w:val="001E7EF8"/>
    <w:rsid w:val="001F0092"/>
    <w:rsid w:val="001F022C"/>
    <w:rsid w:val="001F07E5"/>
    <w:rsid w:val="001F099E"/>
    <w:rsid w:val="001F0F78"/>
    <w:rsid w:val="001F1E75"/>
    <w:rsid w:val="001F20D6"/>
    <w:rsid w:val="001F20FE"/>
    <w:rsid w:val="001F21B2"/>
    <w:rsid w:val="001F261D"/>
    <w:rsid w:val="001F28BB"/>
    <w:rsid w:val="001F28F7"/>
    <w:rsid w:val="001F2B0B"/>
    <w:rsid w:val="001F2C74"/>
    <w:rsid w:val="001F2DCA"/>
    <w:rsid w:val="001F3041"/>
    <w:rsid w:val="001F30B5"/>
    <w:rsid w:val="001F31EA"/>
    <w:rsid w:val="001F36AC"/>
    <w:rsid w:val="001F384F"/>
    <w:rsid w:val="001F3D5D"/>
    <w:rsid w:val="001F414A"/>
    <w:rsid w:val="001F41E5"/>
    <w:rsid w:val="001F41F4"/>
    <w:rsid w:val="001F4344"/>
    <w:rsid w:val="001F4360"/>
    <w:rsid w:val="001F4441"/>
    <w:rsid w:val="001F47D1"/>
    <w:rsid w:val="001F488B"/>
    <w:rsid w:val="001F4FE3"/>
    <w:rsid w:val="001F5045"/>
    <w:rsid w:val="001F5536"/>
    <w:rsid w:val="001F555F"/>
    <w:rsid w:val="001F5853"/>
    <w:rsid w:val="001F59C1"/>
    <w:rsid w:val="001F5A2B"/>
    <w:rsid w:val="001F5B92"/>
    <w:rsid w:val="001F5E6F"/>
    <w:rsid w:val="001F5EB4"/>
    <w:rsid w:val="001F61CE"/>
    <w:rsid w:val="001F6392"/>
    <w:rsid w:val="001F647E"/>
    <w:rsid w:val="001F651D"/>
    <w:rsid w:val="001F65A2"/>
    <w:rsid w:val="001F6824"/>
    <w:rsid w:val="001F6F9E"/>
    <w:rsid w:val="001F73FA"/>
    <w:rsid w:val="001F7499"/>
    <w:rsid w:val="001F754F"/>
    <w:rsid w:val="001F7A30"/>
    <w:rsid w:val="001F7ED6"/>
    <w:rsid w:val="002006B7"/>
    <w:rsid w:val="002007F6"/>
    <w:rsid w:val="002008F3"/>
    <w:rsid w:val="00200E3F"/>
    <w:rsid w:val="0020130A"/>
    <w:rsid w:val="002016F0"/>
    <w:rsid w:val="00201915"/>
    <w:rsid w:val="00201F2C"/>
    <w:rsid w:val="00201F62"/>
    <w:rsid w:val="00202307"/>
    <w:rsid w:val="002023B1"/>
    <w:rsid w:val="00202570"/>
    <w:rsid w:val="00202851"/>
    <w:rsid w:val="00202C49"/>
    <w:rsid w:val="00202D92"/>
    <w:rsid w:val="00203068"/>
    <w:rsid w:val="0020349A"/>
    <w:rsid w:val="0020406D"/>
    <w:rsid w:val="002043E9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6D4"/>
    <w:rsid w:val="00206A4C"/>
    <w:rsid w:val="00206FFD"/>
    <w:rsid w:val="00207908"/>
    <w:rsid w:val="00207C88"/>
    <w:rsid w:val="002104D9"/>
    <w:rsid w:val="00210674"/>
    <w:rsid w:val="002107FA"/>
    <w:rsid w:val="00210BD9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783"/>
    <w:rsid w:val="002129CC"/>
    <w:rsid w:val="00212A08"/>
    <w:rsid w:val="00212ABB"/>
    <w:rsid w:val="0021300C"/>
    <w:rsid w:val="00213383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089"/>
    <w:rsid w:val="002176AD"/>
    <w:rsid w:val="00217D48"/>
    <w:rsid w:val="00217F6D"/>
    <w:rsid w:val="0022008A"/>
    <w:rsid w:val="002201BE"/>
    <w:rsid w:val="0022028A"/>
    <w:rsid w:val="00220667"/>
    <w:rsid w:val="002206EF"/>
    <w:rsid w:val="0022090B"/>
    <w:rsid w:val="00220EF8"/>
    <w:rsid w:val="00220F1A"/>
    <w:rsid w:val="002215D5"/>
    <w:rsid w:val="00221997"/>
    <w:rsid w:val="00221B5C"/>
    <w:rsid w:val="00221B7B"/>
    <w:rsid w:val="00222088"/>
    <w:rsid w:val="002221B8"/>
    <w:rsid w:val="0022238A"/>
    <w:rsid w:val="002224E9"/>
    <w:rsid w:val="00222BF6"/>
    <w:rsid w:val="00223157"/>
    <w:rsid w:val="002235BA"/>
    <w:rsid w:val="00223F67"/>
    <w:rsid w:val="002245BF"/>
    <w:rsid w:val="002247A3"/>
    <w:rsid w:val="00224C7C"/>
    <w:rsid w:val="00224D64"/>
    <w:rsid w:val="0022511B"/>
    <w:rsid w:val="00225AF6"/>
    <w:rsid w:val="00225BD5"/>
    <w:rsid w:val="00226A9A"/>
    <w:rsid w:val="00226C2A"/>
    <w:rsid w:val="00226E3F"/>
    <w:rsid w:val="00226E63"/>
    <w:rsid w:val="00227114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0DFF"/>
    <w:rsid w:val="0023105D"/>
    <w:rsid w:val="0023174E"/>
    <w:rsid w:val="002318D4"/>
    <w:rsid w:val="00231F98"/>
    <w:rsid w:val="00231FE0"/>
    <w:rsid w:val="0023209E"/>
    <w:rsid w:val="0023213B"/>
    <w:rsid w:val="002325D3"/>
    <w:rsid w:val="0023261E"/>
    <w:rsid w:val="0023280B"/>
    <w:rsid w:val="00232CC6"/>
    <w:rsid w:val="00232EC6"/>
    <w:rsid w:val="002331E4"/>
    <w:rsid w:val="002335D8"/>
    <w:rsid w:val="00233638"/>
    <w:rsid w:val="00233B0D"/>
    <w:rsid w:val="00233D70"/>
    <w:rsid w:val="0023420A"/>
    <w:rsid w:val="002349CC"/>
    <w:rsid w:val="00234EDC"/>
    <w:rsid w:val="002357D4"/>
    <w:rsid w:val="0023589D"/>
    <w:rsid w:val="0023590E"/>
    <w:rsid w:val="00235E20"/>
    <w:rsid w:val="00236533"/>
    <w:rsid w:val="002366CA"/>
    <w:rsid w:val="002373FD"/>
    <w:rsid w:val="00240866"/>
    <w:rsid w:val="00240AEF"/>
    <w:rsid w:val="00240B53"/>
    <w:rsid w:val="00240C3D"/>
    <w:rsid w:val="00240DBC"/>
    <w:rsid w:val="00240EA6"/>
    <w:rsid w:val="00241278"/>
    <w:rsid w:val="002414DB"/>
    <w:rsid w:val="00241BBD"/>
    <w:rsid w:val="00241E46"/>
    <w:rsid w:val="002422C5"/>
    <w:rsid w:val="00242322"/>
    <w:rsid w:val="002424E5"/>
    <w:rsid w:val="0024289A"/>
    <w:rsid w:val="002429EF"/>
    <w:rsid w:val="00242A00"/>
    <w:rsid w:val="00242D34"/>
    <w:rsid w:val="00242EBC"/>
    <w:rsid w:val="002439C6"/>
    <w:rsid w:val="00243C86"/>
    <w:rsid w:val="00244303"/>
    <w:rsid w:val="002444AE"/>
    <w:rsid w:val="00244B6B"/>
    <w:rsid w:val="00244C3E"/>
    <w:rsid w:val="00244CDA"/>
    <w:rsid w:val="002451C4"/>
    <w:rsid w:val="00245210"/>
    <w:rsid w:val="002463D0"/>
    <w:rsid w:val="002464DA"/>
    <w:rsid w:val="00246617"/>
    <w:rsid w:val="002466D3"/>
    <w:rsid w:val="00246869"/>
    <w:rsid w:val="00246944"/>
    <w:rsid w:val="00246AB3"/>
    <w:rsid w:val="00247879"/>
    <w:rsid w:val="00247A5F"/>
    <w:rsid w:val="00247DF0"/>
    <w:rsid w:val="00250170"/>
    <w:rsid w:val="00250D2F"/>
    <w:rsid w:val="00250D7A"/>
    <w:rsid w:val="0025109A"/>
    <w:rsid w:val="0025158C"/>
    <w:rsid w:val="002518C8"/>
    <w:rsid w:val="00251BE6"/>
    <w:rsid w:val="00251C68"/>
    <w:rsid w:val="0025210B"/>
    <w:rsid w:val="002521B2"/>
    <w:rsid w:val="002524DD"/>
    <w:rsid w:val="002525BC"/>
    <w:rsid w:val="002529ED"/>
    <w:rsid w:val="00252B41"/>
    <w:rsid w:val="00252E54"/>
    <w:rsid w:val="00252E84"/>
    <w:rsid w:val="002530DC"/>
    <w:rsid w:val="0025316C"/>
    <w:rsid w:val="002531E4"/>
    <w:rsid w:val="00253391"/>
    <w:rsid w:val="002537F5"/>
    <w:rsid w:val="0025380B"/>
    <w:rsid w:val="00253E4C"/>
    <w:rsid w:val="00254088"/>
    <w:rsid w:val="0025416F"/>
    <w:rsid w:val="002542FC"/>
    <w:rsid w:val="0025445E"/>
    <w:rsid w:val="00254828"/>
    <w:rsid w:val="0025490E"/>
    <w:rsid w:val="0025491D"/>
    <w:rsid w:val="00254B13"/>
    <w:rsid w:val="00254DA9"/>
    <w:rsid w:val="00255C39"/>
    <w:rsid w:val="00256313"/>
    <w:rsid w:val="002563EF"/>
    <w:rsid w:val="0025684A"/>
    <w:rsid w:val="00256B05"/>
    <w:rsid w:val="00256FEC"/>
    <w:rsid w:val="00257055"/>
    <w:rsid w:val="002575FB"/>
    <w:rsid w:val="0025790B"/>
    <w:rsid w:val="00257DFD"/>
    <w:rsid w:val="00257EF7"/>
    <w:rsid w:val="00257F6E"/>
    <w:rsid w:val="00260094"/>
    <w:rsid w:val="00260387"/>
    <w:rsid w:val="00260817"/>
    <w:rsid w:val="00261211"/>
    <w:rsid w:val="002614C2"/>
    <w:rsid w:val="002615E2"/>
    <w:rsid w:val="002616F4"/>
    <w:rsid w:val="00261A7E"/>
    <w:rsid w:val="00261DCD"/>
    <w:rsid w:val="00261E14"/>
    <w:rsid w:val="00261EE8"/>
    <w:rsid w:val="002621F0"/>
    <w:rsid w:val="0026269E"/>
    <w:rsid w:val="0026272D"/>
    <w:rsid w:val="00262A2D"/>
    <w:rsid w:val="00262DC8"/>
    <w:rsid w:val="00262E2C"/>
    <w:rsid w:val="00262E2D"/>
    <w:rsid w:val="00262F79"/>
    <w:rsid w:val="00263147"/>
    <w:rsid w:val="0026315D"/>
    <w:rsid w:val="00263355"/>
    <w:rsid w:val="00264083"/>
    <w:rsid w:val="002640E8"/>
    <w:rsid w:val="0026441F"/>
    <w:rsid w:val="0026469B"/>
    <w:rsid w:val="0026493A"/>
    <w:rsid w:val="00264C6B"/>
    <w:rsid w:val="00264CAF"/>
    <w:rsid w:val="00264F40"/>
    <w:rsid w:val="002650B2"/>
    <w:rsid w:val="00265B73"/>
    <w:rsid w:val="00265E0A"/>
    <w:rsid w:val="002666AC"/>
    <w:rsid w:val="002667F2"/>
    <w:rsid w:val="00266B17"/>
    <w:rsid w:val="00266C25"/>
    <w:rsid w:val="00266D64"/>
    <w:rsid w:val="00266EDE"/>
    <w:rsid w:val="002673A0"/>
    <w:rsid w:val="002673B2"/>
    <w:rsid w:val="0026780C"/>
    <w:rsid w:val="00267B49"/>
    <w:rsid w:val="00267DBA"/>
    <w:rsid w:val="00267F4C"/>
    <w:rsid w:val="002700FC"/>
    <w:rsid w:val="0027031D"/>
    <w:rsid w:val="00270564"/>
    <w:rsid w:val="00270641"/>
    <w:rsid w:val="00270656"/>
    <w:rsid w:val="002708C7"/>
    <w:rsid w:val="0027091D"/>
    <w:rsid w:val="0027096D"/>
    <w:rsid w:val="00270AE7"/>
    <w:rsid w:val="00270C18"/>
    <w:rsid w:val="00270F02"/>
    <w:rsid w:val="002714A1"/>
    <w:rsid w:val="00271D1E"/>
    <w:rsid w:val="002724A1"/>
    <w:rsid w:val="002728AB"/>
    <w:rsid w:val="00272BA5"/>
    <w:rsid w:val="00272BA9"/>
    <w:rsid w:val="00273148"/>
    <w:rsid w:val="0027333B"/>
    <w:rsid w:val="002733B4"/>
    <w:rsid w:val="00273507"/>
    <w:rsid w:val="002737F1"/>
    <w:rsid w:val="00273C4B"/>
    <w:rsid w:val="0027424C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86B"/>
    <w:rsid w:val="00276D62"/>
    <w:rsid w:val="00276DFF"/>
    <w:rsid w:val="0027724B"/>
    <w:rsid w:val="00277270"/>
    <w:rsid w:val="00277A3E"/>
    <w:rsid w:val="002801D5"/>
    <w:rsid w:val="0028042C"/>
    <w:rsid w:val="00280476"/>
    <w:rsid w:val="0028059E"/>
    <w:rsid w:val="00280B7E"/>
    <w:rsid w:val="002811F3"/>
    <w:rsid w:val="00281283"/>
    <w:rsid w:val="00281355"/>
    <w:rsid w:val="00281756"/>
    <w:rsid w:val="00281C79"/>
    <w:rsid w:val="00282160"/>
    <w:rsid w:val="002828EF"/>
    <w:rsid w:val="00282999"/>
    <w:rsid w:val="002829E5"/>
    <w:rsid w:val="00282A7C"/>
    <w:rsid w:val="00282AF5"/>
    <w:rsid w:val="00283513"/>
    <w:rsid w:val="0028387F"/>
    <w:rsid w:val="00283FFE"/>
    <w:rsid w:val="002844D8"/>
    <w:rsid w:val="002845C3"/>
    <w:rsid w:val="00284A55"/>
    <w:rsid w:val="00284B9F"/>
    <w:rsid w:val="00284C5C"/>
    <w:rsid w:val="00284E8B"/>
    <w:rsid w:val="00285621"/>
    <w:rsid w:val="00285C7A"/>
    <w:rsid w:val="002860A4"/>
    <w:rsid w:val="00286516"/>
    <w:rsid w:val="00286B23"/>
    <w:rsid w:val="0028708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1782"/>
    <w:rsid w:val="00291A7D"/>
    <w:rsid w:val="00292016"/>
    <w:rsid w:val="002922DD"/>
    <w:rsid w:val="002926A8"/>
    <w:rsid w:val="002936B4"/>
    <w:rsid w:val="002939E1"/>
    <w:rsid w:val="00293B7C"/>
    <w:rsid w:val="00293C1A"/>
    <w:rsid w:val="00293C3A"/>
    <w:rsid w:val="002949A6"/>
    <w:rsid w:val="00294DE8"/>
    <w:rsid w:val="00294FF0"/>
    <w:rsid w:val="002952AD"/>
    <w:rsid w:val="002953ED"/>
    <w:rsid w:val="002954FD"/>
    <w:rsid w:val="002957F2"/>
    <w:rsid w:val="00295915"/>
    <w:rsid w:val="00295920"/>
    <w:rsid w:val="00295957"/>
    <w:rsid w:val="00295C17"/>
    <w:rsid w:val="00295EAF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0B91"/>
    <w:rsid w:val="002A1182"/>
    <w:rsid w:val="002A14AE"/>
    <w:rsid w:val="002A18DD"/>
    <w:rsid w:val="002A19BE"/>
    <w:rsid w:val="002A1A1B"/>
    <w:rsid w:val="002A21F8"/>
    <w:rsid w:val="002A2751"/>
    <w:rsid w:val="002A2BF7"/>
    <w:rsid w:val="002A2C13"/>
    <w:rsid w:val="002A2FAC"/>
    <w:rsid w:val="002A300C"/>
    <w:rsid w:val="002A3CD9"/>
    <w:rsid w:val="002A44C0"/>
    <w:rsid w:val="002A46EE"/>
    <w:rsid w:val="002A479E"/>
    <w:rsid w:val="002A4993"/>
    <w:rsid w:val="002A51ED"/>
    <w:rsid w:val="002A56AF"/>
    <w:rsid w:val="002A5891"/>
    <w:rsid w:val="002A5D90"/>
    <w:rsid w:val="002A5E9E"/>
    <w:rsid w:val="002A5F9B"/>
    <w:rsid w:val="002A6473"/>
    <w:rsid w:val="002A66EA"/>
    <w:rsid w:val="002A6AA5"/>
    <w:rsid w:val="002A6BC3"/>
    <w:rsid w:val="002A6CC1"/>
    <w:rsid w:val="002A6EA5"/>
    <w:rsid w:val="002A7514"/>
    <w:rsid w:val="002A7680"/>
    <w:rsid w:val="002A7C13"/>
    <w:rsid w:val="002A7E40"/>
    <w:rsid w:val="002B00AF"/>
    <w:rsid w:val="002B033B"/>
    <w:rsid w:val="002B0BF5"/>
    <w:rsid w:val="002B0F5A"/>
    <w:rsid w:val="002B11EF"/>
    <w:rsid w:val="002B150A"/>
    <w:rsid w:val="002B1695"/>
    <w:rsid w:val="002B16BF"/>
    <w:rsid w:val="002B1893"/>
    <w:rsid w:val="002B1948"/>
    <w:rsid w:val="002B1981"/>
    <w:rsid w:val="002B1CE5"/>
    <w:rsid w:val="002B23D5"/>
    <w:rsid w:val="002B2441"/>
    <w:rsid w:val="002B245B"/>
    <w:rsid w:val="002B28D3"/>
    <w:rsid w:val="002B2CDD"/>
    <w:rsid w:val="002B2DC6"/>
    <w:rsid w:val="002B31F7"/>
    <w:rsid w:val="002B33E9"/>
    <w:rsid w:val="002B34E5"/>
    <w:rsid w:val="002B355E"/>
    <w:rsid w:val="002B393C"/>
    <w:rsid w:val="002B3A7E"/>
    <w:rsid w:val="002B42F7"/>
    <w:rsid w:val="002B433C"/>
    <w:rsid w:val="002B437A"/>
    <w:rsid w:val="002B490E"/>
    <w:rsid w:val="002B4EB1"/>
    <w:rsid w:val="002B50F5"/>
    <w:rsid w:val="002B51D8"/>
    <w:rsid w:val="002B545A"/>
    <w:rsid w:val="002B547E"/>
    <w:rsid w:val="002B58A5"/>
    <w:rsid w:val="002B59DB"/>
    <w:rsid w:val="002B5A01"/>
    <w:rsid w:val="002B5A58"/>
    <w:rsid w:val="002B5B0C"/>
    <w:rsid w:val="002B5B73"/>
    <w:rsid w:val="002B65EC"/>
    <w:rsid w:val="002B6CD0"/>
    <w:rsid w:val="002B6F06"/>
    <w:rsid w:val="002B7178"/>
    <w:rsid w:val="002B725C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EC7"/>
    <w:rsid w:val="002C102E"/>
    <w:rsid w:val="002C10ED"/>
    <w:rsid w:val="002C1138"/>
    <w:rsid w:val="002C1311"/>
    <w:rsid w:val="002C15B4"/>
    <w:rsid w:val="002C1C6B"/>
    <w:rsid w:val="002C1E7D"/>
    <w:rsid w:val="002C2041"/>
    <w:rsid w:val="002C215A"/>
    <w:rsid w:val="002C2349"/>
    <w:rsid w:val="002C2382"/>
    <w:rsid w:val="002C273E"/>
    <w:rsid w:val="002C278B"/>
    <w:rsid w:val="002C2E24"/>
    <w:rsid w:val="002C2EBE"/>
    <w:rsid w:val="002C30D0"/>
    <w:rsid w:val="002C30E1"/>
    <w:rsid w:val="002C321B"/>
    <w:rsid w:val="002C329C"/>
    <w:rsid w:val="002C3B54"/>
    <w:rsid w:val="002C434C"/>
    <w:rsid w:val="002C4490"/>
    <w:rsid w:val="002C47EF"/>
    <w:rsid w:val="002C4A0A"/>
    <w:rsid w:val="002C50D3"/>
    <w:rsid w:val="002C52BB"/>
    <w:rsid w:val="002C54A0"/>
    <w:rsid w:val="002C58BF"/>
    <w:rsid w:val="002C6077"/>
    <w:rsid w:val="002C6129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93E"/>
    <w:rsid w:val="002D2B08"/>
    <w:rsid w:val="002D2CA9"/>
    <w:rsid w:val="002D2E39"/>
    <w:rsid w:val="002D2F2B"/>
    <w:rsid w:val="002D3216"/>
    <w:rsid w:val="002D34ED"/>
    <w:rsid w:val="002D357A"/>
    <w:rsid w:val="002D35A4"/>
    <w:rsid w:val="002D3B88"/>
    <w:rsid w:val="002D3D32"/>
    <w:rsid w:val="002D3E01"/>
    <w:rsid w:val="002D41EC"/>
    <w:rsid w:val="002D43B1"/>
    <w:rsid w:val="002D4B0B"/>
    <w:rsid w:val="002D4D39"/>
    <w:rsid w:val="002D4FE0"/>
    <w:rsid w:val="002D5200"/>
    <w:rsid w:val="002D566D"/>
    <w:rsid w:val="002D5957"/>
    <w:rsid w:val="002D5EE8"/>
    <w:rsid w:val="002D5F32"/>
    <w:rsid w:val="002D60C2"/>
    <w:rsid w:val="002D6230"/>
    <w:rsid w:val="002D6A05"/>
    <w:rsid w:val="002D6A21"/>
    <w:rsid w:val="002D6AD8"/>
    <w:rsid w:val="002D6E3A"/>
    <w:rsid w:val="002D7103"/>
    <w:rsid w:val="002D7DED"/>
    <w:rsid w:val="002D7EB3"/>
    <w:rsid w:val="002D7F12"/>
    <w:rsid w:val="002E01FA"/>
    <w:rsid w:val="002E032C"/>
    <w:rsid w:val="002E037C"/>
    <w:rsid w:val="002E04D5"/>
    <w:rsid w:val="002E0805"/>
    <w:rsid w:val="002E0C00"/>
    <w:rsid w:val="002E0C4B"/>
    <w:rsid w:val="002E0D1B"/>
    <w:rsid w:val="002E13F9"/>
    <w:rsid w:val="002E1E31"/>
    <w:rsid w:val="002E1E5D"/>
    <w:rsid w:val="002E2217"/>
    <w:rsid w:val="002E28EB"/>
    <w:rsid w:val="002E290F"/>
    <w:rsid w:val="002E29A7"/>
    <w:rsid w:val="002E2D42"/>
    <w:rsid w:val="002E37FC"/>
    <w:rsid w:val="002E3A3F"/>
    <w:rsid w:val="002E3A6C"/>
    <w:rsid w:val="002E3DCA"/>
    <w:rsid w:val="002E4209"/>
    <w:rsid w:val="002E4343"/>
    <w:rsid w:val="002E46E6"/>
    <w:rsid w:val="002E4DA4"/>
    <w:rsid w:val="002E4FDA"/>
    <w:rsid w:val="002E5204"/>
    <w:rsid w:val="002E52DC"/>
    <w:rsid w:val="002E547F"/>
    <w:rsid w:val="002E5CF5"/>
    <w:rsid w:val="002E62E1"/>
    <w:rsid w:val="002E66A6"/>
    <w:rsid w:val="002E7018"/>
    <w:rsid w:val="002E7BE9"/>
    <w:rsid w:val="002E7BF2"/>
    <w:rsid w:val="002E7EA2"/>
    <w:rsid w:val="002F049D"/>
    <w:rsid w:val="002F04D4"/>
    <w:rsid w:val="002F0978"/>
    <w:rsid w:val="002F0A42"/>
    <w:rsid w:val="002F0BA8"/>
    <w:rsid w:val="002F0D0A"/>
    <w:rsid w:val="002F0DBA"/>
    <w:rsid w:val="002F0DE1"/>
    <w:rsid w:val="002F125B"/>
    <w:rsid w:val="002F13E4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C08"/>
    <w:rsid w:val="002F3DB9"/>
    <w:rsid w:val="002F4808"/>
    <w:rsid w:val="002F48D4"/>
    <w:rsid w:val="002F4965"/>
    <w:rsid w:val="002F4A7A"/>
    <w:rsid w:val="002F4D48"/>
    <w:rsid w:val="002F4FB6"/>
    <w:rsid w:val="002F51EE"/>
    <w:rsid w:val="002F54C9"/>
    <w:rsid w:val="002F566B"/>
    <w:rsid w:val="002F583C"/>
    <w:rsid w:val="002F596A"/>
    <w:rsid w:val="002F66B4"/>
    <w:rsid w:val="002F6D7A"/>
    <w:rsid w:val="002F71FD"/>
    <w:rsid w:val="002F7255"/>
    <w:rsid w:val="002F7619"/>
    <w:rsid w:val="002F7782"/>
    <w:rsid w:val="002F7C26"/>
    <w:rsid w:val="002F7C9B"/>
    <w:rsid w:val="002F7D3A"/>
    <w:rsid w:val="002F7D57"/>
    <w:rsid w:val="002F7E3C"/>
    <w:rsid w:val="002F7EFA"/>
    <w:rsid w:val="00300016"/>
    <w:rsid w:val="00300222"/>
    <w:rsid w:val="00300574"/>
    <w:rsid w:val="0030077F"/>
    <w:rsid w:val="003008CC"/>
    <w:rsid w:val="00300A4D"/>
    <w:rsid w:val="00300A7A"/>
    <w:rsid w:val="00300AE4"/>
    <w:rsid w:val="00300FB1"/>
    <w:rsid w:val="0030181B"/>
    <w:rsid w:val="00301959"/>
    <w:rsid w:val="003019E1"/>
    <w:rsid w:val="00301A6A"/>
    <w:rsid w:val="00301D6D"/>
    <w:rsid w:val="00301EEF"/>
    <w:rsid w:val="0030206D"/>
    <w:rsid w:val="0030242B"/>
    <w:rsid w:val="003024D4"/>
    <w:rsid w:val="00302B54"/>
    <w:rsid w:val="00302BF5"/>
    <w:rsid w:val="00302CCC"/>
    <w:rsid w:val="00302D12"/>
    <w:rsid w:val="00302E8F"/>
    <w:rsid w:val="00303681"/>
    <w:rsid w:val="003037AD"/>
    <w:rsid w:val="00303A34"/>
    <w:rsid w:val="00303C41"/>
    <w:rsid w:val="00303E78"/>
    <w:rsid w:val="00304139"/>
    <w:rsid w:val="003041A3"/>
    <w:rsid w:val="0030430D"/>
    <w:rsid w:val="003045A7"/>
    <w:rsid w:val="003045F4"/>
    <w:rsid w:val="00304EFD"/>
    <w:rsid w:val="0030522A"/>
    <w:rsid w:val="003053A2"/>
    <w:rsid w:val="00305493"/>
    <w:rsid w:val="0030574F"/>
    <w:rsid w:val="003057C6"/>
    <w:rsid w:val="00305EEF"/>
    <w:rsid w:val="00306202"/>
    <w:rsid w:val="0030634C"/>
    <w:rsid w:val="003067AB"/>
    <w:rsid w:val="00306EC3"/>
    <w:rsid w:val="00307052"/>
    <w:rsid w:val="003076C3"/>
    <w:rsid w:val="003076CE"/>
    <w:rsid w:val="00307C5D"/>
    <w:rsid w:val="0031084C"/>
    <w:rsid w:val="00310A2A"/>
    <w:rsid w:val="00310D2D"/>
    <w:rsid w:val="003112E2"/>
    <w:rsid w:val="0031142D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40E3"/>
    <w:rsid w:val="003141D5"/>
    <w:rsid w:val="0031454E"/>
    <w:rsid w:val="003146A9"/>
    <w:rsid w:val="003147A0"/>
    <w:rsid w:val="003148FD"/>
    <w:rsid w:val="00314F17"/>
    <w:rsid w:val="0031501D"/>
    <w:rsid w:val="00315BE0"/>
    <w:rsid w:val="00315D82"/>
    <w:rsid w:val="00315DAC"/>
    <w:rsid w:val="00315F64"/>
    <w:rsid w:val="0031659D"/>
    <w:rsid w:val="00316777"/>
    <w:rsid w:val="003167E8"/>
    <w:rsid w:val="00316DFE"/>
    <w:rsid w:val="0031716E"/>
    <w:rsid w:val="00317B21"/>
    <w:rsid w:val="00317B53"/>
    <w:rsid w:val="00320255"/>
    <w:rsid w:val="003203F8"/>
    <w:rsid w:val="00320907"/>
    <w:rsid w:val="0032090E"/>
    <w:rsid w:val="00320CF6"/>
    <w:rsid w:val="0032146D"/>
    <w:rsid w:val="00321492"/>
    <w:rsid w:val="003218F9"/>
    <w:rsid w:val="00321CDF"/>
    <w:rsid w:val="0032221A"/>
    <w:rsid w:val="0032222C"/>
    <w:rsid w:val="00322642"/>
    <w:rsid w:val="00322EB9"/>
    <w:rsid w:val="00323014"/>
    <w:rsid w:val="00323173"/>
    <w:rsid w:val="00323632"/>
    <w:rsid w:val="003237A4"/>
    <w:rsid w:val="00323910"/>
    <w:rsid w:val="00323BE3"/>
    <w:rsid w:val="00323E61"/>
    <w:rsid w:val="00324109"/>
    <w:rsid w:val="0032414B"/>
    <w:rsid w:val="00324545"/>
    <w:rsid w:val="00324A5A"/>
    <w:rsid w:val="00324AEF"/>
    <w:rsid w:val="00324E55"/>
    <w:rsid w:val="00325130"/>
    <w:rsid w:val="003252E3"/>
    <w:rsid w:val="003258CA"/>
    <w:rsid w:val="003259E2"/>
    <w:rsid w:val="00325A85"/>
    <w:rsid w:val="00325BAE"/>
    <w:rsid w:val="00326388"/>
    <w:rsid w:val="003267DE"/>
    <w:rsid w:val="0032692E"/>
    <w:rsid w:val="00326CA0"/>
    <w:rsid w:val="00326EDF"/>
    <w:rsid w:val="00326F72"/>
    <w:rsid w:val="0032709E"/>
    <w:rsid w:val="00327261"/>
    <w:rsid w:val="0032759D"/>
    <w:rsid w:val="00327922"/>
    <w:rsid w:val="00327BF2"/>
    <w:rsid w:val="00327E5C"/>
    <w:rsid w:val="00327EB0"/>
    <w:rsid w:val="003302F4"/>
    <w:rsid w:val="00330621"/>
    <w:rsid w:val="00330667"/>
    <w:rsid w:val="003307C3"/>
    <w:rsid w:val="003308CE"/>
    <w:rsid w:val="00331502"/>
    <w:rsid w:val="00331A05"/>
    <w:rsid w:val="00331E0D"/>
    <w:rsid w:val="00332065"/>
    <w:rsid w:val="0033246A"/>
    <w:rsid w:val="0033254C"/>
    <w:rsid w:val="00332802"/>
    <w:rsid w:val="00332A7B"/>
    <w:rsid w:val="00332C19"/>
    <w:rsid w:val="00332D32"/>
    <w:rsid w:val="0033344C"/>
    <w:rsid w:val="003337F9"/>
    <w:rsid w:val="00333A42"/>
    <w:rsid w:val="00333FB1"/>
    <w:rsid w:val="0033428D"/>
    <w:rsid w:val="003345F3"/>
    <w:rsid w:val="00334AF2"/>
    <w:rsid w:val="00334BC5"/>
    <w:rsid w:val="00334CE2"/>
    <w:rsid w:val="00334EC0"/>
    <w:rsid w:val="003352A4"/>
    <w:rsid w:val="0033533A"/>
    <w:rsid w:val="0033556A"/>
    <w:rsid w:val="003355B4"/>
    <w:rsid w:val="00335909"/>
    <w:rsid w:val="00335ABE"/>
    <w:rsid w:val="00335B43"/>
    <w:rsid w:val="00335BA3"/>
    <w:rsid w:val="00335EFC"/>
    <w:rsid w:val="00336163"/>
    <w:rsid w:val="00336D7F"/>
    <w:rsid w:val="00336F5F"/>
    <w:rsid w:val="0033706D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9BF"/>
    <w:rsid w:val="00341A02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3E6B"/>
    <w:rsid w:val="003445FC"/>
    <w:rsid w:val="00344655"/>
    <w:rsid w:val="00344841"/>
    <w:rsid w:val="00344AB1"/>
    <w:rsid w:val="00344ACE"/>
    <w:rsid w:val="00345447"/>
    <w:rsid w:val="00345B4C"/>
    <w:rsid w:val="00345DFB"/>
    <w:rsid w:val="00345F9C"/>
    <w:rsid w:val="003460E5"/>
    <w:rsid w:val="0034670C"/>
    <w:rsid w:val="003467D2"/>
    <w:rsid w:val="00346904"/>
    <w:rsid w:val="0034691F"/>
    <w:rsid w:val="003469C9"/>
    <w:rsid w:val="003469D0"/>
    <w:rsid w:val="00346B8C"/>
    <w:rsid w:val="003474A9"/>
    <w:rsid w:val="0034753F"/>
    <w:rsid w:val="003475FE"/>
    <w:rsid w:val="00347620"/>
    <w:rsid w:val="003477C9"/>
    <w:rsid w:val="00347D74"/>
    <w:rsid w:val="00350121"/>
    <w:rsid w:val="00350132"/>
    <w:rsid w:val="00350811"/>
    <w:rsid w:val="003508DC"/>
    <w:rsid w:val="00350A7C"/>
    <w:rsid w:val="00350BDB"/>
    <w:rsid w:val="00350C2C"/>
    <w:rsid w:val="00350D38"/>
    <w:rsid w:val="00350DEB"/>
    <w:rsid w:val="00351599"/>
    <w:rsid w:val="00351AF4"/>
    <w:rsid w:val="00351FCF"/>
    <w:rsid w:val="003523D0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419A"/>
    <w:rsid w:val="00354B90"/>
    <w:rsid w:val="00354CFE"/>
    <w:rsid w:val="00354D69"/>
    <w:rsid w:val="00354D9C"/>
    <w:rsid w:val="00354F57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4BA"/>
    <w:rsid w:val="00360533"/>
    <w:rsid w:val="003605C3"/>
    <w:rsid w:val="00360A39"/>
    <w:rsid w:val="00360BD4"/>
    <w:rsid w:val="00361927"/>
    <w:rsid w:val="00361DCD"/>
    <w:rsid w:val="00361E83"/>
    <w:rsid w:val="0036217E"/>
    <w:rsid w:val="0036291B"/>
    <w:rsid w:val="00363394"/>
    <w:rsid w:val="00363673"/>
    <w:rsid w:val="00363E97"/>
    <w:rsid w:val="00364480"/>
    <w:rsid w:val="00364C93"/>
    <w:rsid w:val="00364D06"/>
    <w:rsid w:val="00365414"/>
    <w:rsid w:val="0036578F"/>
    <w:rsid w:val="0036615F"/>
    <w:rsid w:val="00366A4F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C41"/>
    <w:rsid w:val="00371E13"/>
    <w:rsid w:val="0037208D"/>
    <w:rsid w:val="0037255F"/>
    <w:rsid w:val="00372575"/>
    <w:rsid w:val="0037275D"/>
    <w:rsid w:val="0037294A"/>
    <w:rsid w:val="00372C2A"/>
    <w:rsid w:val="003731CF"/>
    <w:rsid w:val="003737BE"/>
    <w:rsid w:val="00373A2F"/>
    <w:rsid w:val="00373ADA"/>
    <w:rsid w:val="00373B49"/>
    <w:rsid w:val="00373D71"/>
    <w:rsid w:val="00374393"/>
    <w:rsid w:val="00374835"/>
    <w:rsid w:val="00374955"/>
    <w:rsid w:val="003750B2"/>
    <w:rsid w:val="00375156"/>
    <w:rsid w:val="00375349"/>
    <w:rsid w:val="003753EA"/>
    <w:rsid w:val="003757DC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565"/>
    <w:rsid w:val="00377B6F"/>
    <w:rsid w:val="00377BF3"/>
    <w:rsid w:val="00377EB0"/>
    <w:rsid w:val="00377FA2"/>
    <w:rsid w:val="0038010C"/>
    <w:rsid w:val="00380389"/>
    <w:rsid w:val="00380856"/>
    <w:rsid w:val="00380F00"/>
    <w:rsid w:val="0038105C"/>
    <w:rsid w:val="00381138"/>
    <w:rsid w:val="0038131E"/>
    <w:rsid w:val="0038171B"/>
    <w:rsid w:val="00381A3C"/>
    <w:rsid w:val="00381AE7"/>
    <w:rsid w:val="00381D65"/>
    <w:rsid w:val="00382284"/>
    <w:rsid w:val="00382A9C"/>
    <w:rsid w:val="00382D2C"/>
    <w:rsid w:val="00383178"/>
    <w:rsid w:val="003831D5"/>
    <w:rsid w:val="0038382F"/>
    <w:rsid w:val="00383C54"/>
    <w:rsid w:val="0038405B"/>
    <w:rsid w:val="00384065"/>
    <w:rsid w:val="003843DE"/>
    <w:rsid w:val="0038457C"/>
    <w:rsid w:val="0038484B"/>
    <w:rsid w:val="00384CBF"/>
    <w:rsid w:val="003850C5"/>
    <w:rsid w:val="0038521B"/>
    <w:rsid w:val="00385445"/>
    <w:rsid w:val="00385581"/>
    <w:rsid w:val="00385609"/>
    <w:rsid w:val="003856E7"/>
    <w:rsid w:val="00385833"/>
    <w:rsid w:val="00385B75"/>
    <w:rsid w:val="00385EC6"/>
    <w:rsid w:val="00386983"/>
    <w:rsid w:val="00386AEA"/>
    <w:rsid w:val="00386D65"/>
    <w:rsid w:val="00386D7D"/>
    <w:rsid w:val="00387224"/>
    <w:rsid w:val="00387880"/>
    <w:rsid w:val="003878DD"/>
    <w:rsid w:val="00387BDF"/>
    <w:rsid w:val="00387C75"/>
    <w:rsid w:val="00390063"/>
    <w:rsid w:val="0039030E"/>
    <w:rsid w:val="00390755"/>
    <w:rsid w:val="00390C25"/>
    <w:rsid w:val="00390D21"/>
    <w:rsid w:val="00390F7E"/>
    <w:rsid w:val="003910E9"/>
    <w:rsid w:val="00391403"/>
    <w:rsid w:val="0039181D"/>
    <w:rsid w:val="00392500"/>
    <w:rsid w:val="00392626"/>
    <w:rsid w:val="0039269B"/>
    <w:rsid w:val="0039281A"/>
    <w:rsid w:val="00392A93"/>
    <w:rsid w:val="00392AD4"/>
    <w:rsid w:val="00392B06"/>
    <w:rsid w:val="00393A89"/>
    <w:rsid w:val="00393ADA"/>
    <w:rsid w:val="00394630"/>
    <w:rsid w:val="00394E29"/>
    <w:rsid w:val="003956BA"/>
    <w:rsid w:val="003959B5"/>
    <w:rsid w:val="00395C29"/>
    <w:rsid w:val="00396876"/>
    <w:rsid w:val="003968EC"/>
    <w:rsid w:val="00396C33"/>
    <w:rsid w:val="00396CDF"/>
    <w:rsid w:val="003972ED"/>
    <w:rsid w:val="003974C0"/>
    <w:rsid w:val="00397804"/>
    <w:rsid w:val="003A012F"/>
    <w:rsid w:val="003A09FC"/>
    <w:rsid w:val="003A0DB2"/>
    <w:rsid w:val="003A1073"/>
    <w:rsid w:val="003A1BA6"/>
    <w:rsid w:val="003A1BCE"/>
    <w:rsid w:val="003A1BD0"/>
    <w:rsid w:val="003A1D6E"/>
    <w:rsid w:val="003A2399"/>
    <w:rsid w:val="003A2543"/>
    <w:rsid w:val="003A2841"/>
    <w:rsid w:val="003A3640"/>
    <w:rsid w:val="003A36A8"/>
    <w:rsid w:val="003A36EC"/>
    <w:rsid w:val="003A39EC"/>
    <w:rsid w:val="003A40F2"/>
    <w:rsid w:val="003A4154"/>
    <w:rsid w:val="003A43E3"/>
    <w:rsid w:val="003A48A3"/>
    <w:rsid w:val="003A4B95"/>
    <w:rsid w:val="003A4BB4"/>
    <w:rsid w:val="003A4ECF"/>
    <w:rsid w:val="003A4FD1"/>
    <w:rsid w:val="003A51CD"/>
    <w:rsid w:val="003A53CD"/>
    <w:rsid w:val="003A56BD"/>
    <w:rsid w:val="003A59D5"/>
    <w:rsid w:val="003A606D"/>
    <w:rsid w:val="003A6173"/>
    <w:rsid w:val="003A65C0"/>
    <w:rsid w:val="003A65FC"/>
    <w:rsid w:val="003A6F2D"/>
    <w:rsid w:val="003A772D"/>
    <w:rsid w:val="003A79E6"/>
    <w:rsid w:val="003A7E02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A3B"/>
    <w:rsid w:val="003B2A50"/>
    <w:rsid w:val="003B2C7F"/>
    <w:rsid w:val="003B34C1"/>
    <w:rsid w:val="003B3E39"/>
    <w:rsid w:val="003B46E0"/>
    <w:rsid w:val="003B4856"/>
    <w:rsid w:val="003B4A18"/>
    <w:rsid w:val="003B4EDB"/>
    <w:rsid w:val="003B5366"/>
    <w:rsid w:val="003B5A84"/>
    <w:rsid w:val="003B5AAE"/>
    <w:rsid w:val="003B5CE7"/>
    <w:rsid w:val="003B5D4F"/>
    <w:rsid w:val="003B5EB8"/>
    <w:rsid w:val="003B606A"/>
    <w:rsid w:val="003B61D8"/>
    <w:rsid w:val="003B63F8"/>
    <w:rsid w:val="003B64FB"/>
    <w:rsid w:val="003B66E3"/>
    <w:rsid w:val="003B69F2"/>
    <w:rsid w:val="003B6A26"/>
    <w:rsid w:val="003B6DD3"/>
    <w:rsid w:val="003B7245"/>
    <w:rsid w:val="003B730C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0FB2"/>
    <w:rsid w:val="003C1188"/>
    <w:rsid w:val="003C1475"/>
    <w:rsid w:val="003C1507"/>
    <w:rsid w:val="003C1C0B"/>
    <w:rsid w:val="003C2087"/>
    <w:rsid w:val="003C2093"/>
    <w:rsid w:val="003C20A5"/>
    <w:rsid w:val="003C227C"/>
    <w:rsid w:val="003C27AB"/>
    <w:rsid w:val="003C27E4"/>
    <w:rsid w:val="003C286E"/>
    <w:rsid w:val="003C2C31"/>
    <w:rsid w:val="003C2F9C"/>
    <w:rsid w:val="003C30F7"/>
    <w:rsid w:val="003C338A"/>
    <w:rsid w:val="003C345B"/>
    <w:rsid w:val="003C390D"/>
    <w:rsid w:val="003C3916"/>
    <w:rsid w:val="003C39CC"/>
    <w:rsid w:val="003C3A26"/>
    <w:rsid w:val="003C3EF0"/>
    <w:rsid w:val="003C40FB"/>
    <w:rsid w:val="003C4328"/>
    <w:rsid w:val="003C52B8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9C7"/>
    <w:rsid w:val="003D0AA4"/>
    <w:rsid w:val="003D0FA8"/>
    <w:rsid w:val="003D1D1B"/>
    <w:rsid w:val="003D1EB1"/>
    <w:rsid w:val="003D1EB3"/>
    <w:rsid w:val="003D21F8"/>
    <w:rsid w:val="003D29A5"/>
    <w:rsid w:val="003D336B"/>
    <w:rsid w:val="003D3543"/>
    <w:rsid w:val="003D3650"/>
    <w:rsid w:val="003D368D"/>
    <w:rsid w:val="003D3882"/>
    <w:rsid w:val="003D39A1"/>
    <w:rsid w:val="003D3D9A"/>
    <w:rsid w:val="003D3E7A"/>
    <w:rsid w:val="003D413A"/>
    <w:rsid w:val="003D428C"/>
    <w:rsid w:val="003D42AA"/>
    <w:rsid w:val="003D43A0"/>
    <w:rsid w:val="003D43CB"/>
    <w:rsid w:val="003D46A0"/>
    <w:rsid w:val="003D4A08"/>
    <w:rsid w:val="003D4A7C"/>
    <w:rsid w:val="003D4C03"/>
    <w:rsid w:val="003D50D5"/>
    <w:rsid w:val="003D5109"/>
    <w:rsid w:val="003D51E3"/>
    <w:rsid w:val="003D53D8"/>
    <w:rsid w:val="003D5449"/>
    <w:rsid w:val="003D55AE"/>
    <w:rsid w:val="003D5877"/>
    <w:rsid w:val="003D5FC7"/>
    <w:rsid w:val="003D6351"/>
    <w:rsid w:val="003D6368"/>
    <w:rsid w:val="003D64D8"/>
    <w:rsid w:val="003D6A2A"/>
    <w:rsid w:val="003D6AE5"/>
    <w:rsid w:val="003D746D"/>
    <w:rsid w:val="003D7491"/>
    <w:rsid w:val="003D7634"/>
    <w:rsid w:val="003D79F1"/>
    <w:rsid w:val="003D7A58"/>
    <w:rsid w:val="003D7EB6"/>
    <w:rsid w:val="003E0134"/>
    <w:rsid w:val="003E0AD8"/>
    <w:rsid w:val="003E0ADC"/>
    <w:rsid w:val="003E0E85"/>
    <w:rsid w:val="003E1211"/>
    <w:rsid w:val="003E1D9D"/>
    <w:rsid w:val="003E221F"/>
    <w:rsid w:val="003E280B"/>
    <w:rsid w:val="003E285F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90B"/>
    <w:rsid w:val="003E4CED"/>
    <w:rsid w:val="003E4D54"/>
    <w:rsid w:val="003E5300"/>
    <w:rsid w:val="003E5FF3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CA"/>
    <w:rsid w:val="003E7574"/>
    <w:rsid w:val="003F013A"/>
    <w:rsid w:val="003F0590"/>
    <w:rsid w:val="003F06C1"/>
    <w:rsid w:val="003F08B4"/>
    <w:rsid w:val="003F0911"/>
    <w:rsid w:val="003F0ECE"/>
    <w:rsid w:val="003F1112"/>
    <w:rsid w:val="003F1167"/>
    <w:rsid w:val="003F12D0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B75"/>
    <w:rsid w:val="003F3C34"/>
    <w:rsid w:val="003F3C84"/>
    <w:rsid w:val="003F47FB"/>
    <w:rsid w:val="003F4D4E"/>
    <w:rsid w:val="003F5092"/>
    <w:rsid w:val="003F53B0"/>
    <w:rsid w:val="003F54A1"/>
    <w:rsid w:val="003F59F3"/>
    <w:rsid w:val="003F5CCA"/>
    <w:rsid w:val="003F5DC5"/>
    <w:rsid w:val="003F6115"/>
    <w:rsid w:val="003F62B4"/>
    <w:rsid w:val="003F65C7"/>
    <w:rsid w:val="003F6AA2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43E"/>
    <w:rsid w:val="0040056B"/>
    <w:rsid w:val="004005F4"/>
    <w:rsid w:val="004006C4"/>
    <w:rsid w:val="00400B91"/>
    <w:rsid w:val="0040139A"/>
    <w:rsid w:val="004014EC"/>
    <w:rsid w:val="004014F7"/>
    <w:rsid w:val="004016C4"/>
    <w:rsid w:val="00401A20"/>
    <w:rsid w:val="00401B1F"/>
    <w:rsid w:val="00401C51"/>
    <w:rsid w:val="00401DA9"/>
    <w:rsid w:val="00401F09"/>
    <w:rsid w:val="0040204C"/>
    <w:rsid w:val="004021C4"/>
    <w:rsid w:val="00402BF6"/>
    <w:rsid w:val="00402D92"/>
    <w:rsid w:val="00402FD3"/>
    <w:rsid w:val="00403188"/>
    <w:rsid w:val="00403BE4"/>
    <w:rsid w:val="00403D7A"/>
    <w:rsid w:val="00404230"/>
    <w:rsid w:val="00404638"/>
    <w:rsid w:val="004047EC"/>
    <w:rsid w:val="004049CB"/>
    <w:rsid w:val="00405460"/>
    <w:rsid w:val="004055CB"/>
    <w:rsid w:val="00405625"/>
    <w:rsid w:val="0040584F"/>
    <w:rsid w:val="00405BB4"/>
    <w:rsid w:val="00405C7E"/>
    <w:rsid w:val="00406323"/>
    <w:rsid w:val="004063D6"/>
    <w:rsid w:val="00406512"/>
    <w:rsid w:val="004066F3"/>
    <w:rsid w:val="00406C8B"/>
    <w:rsid w:val="00406D2D"/>
    <w:rsid w:val="00406F20"/>
    <w:rsid w:val="00407210"/>
    <w:rsid w:val="004072A8"/>
    <w:rsid w:val="004078FD"/>
    <w:rsid w:val="00407969"/>
    <w:rsid w:val="00407B77"/>
    <w:rsid w:val="00407FC2"/>
    <w:rsid w:val="0041036B"/>
    <w:rsid w:val="004103F9"/>
    <w:rsid w:val="004107B3"/>
    <w:rsid w:val="004109DD"/>
    <w:rsid w:val="004116B5"/>
    <w:rsid w:val="0041183D"/>
    <w:rsid w:val="00411BD1"/>
    <w:rsid w:val="00411C50"/>
    <w:rsid w:val="0041238A"/>
    <w:rsid w:val="00412562"/>
    <w:rsid w:val="004129E7"/>
    <w:rsid w:val="00413304"/>
    <w:rsid w:val="004134F6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270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685"/>
    <w:rsid w:val="004226D5"/>
    <w:rsid w:val="004229E9"/>
    <w:rsid w:val="00422B30"/>
    <w:rsid w:val="00423063"/>
    <w:rsid w:val="00424197"/>
    <w:rsid w:val="004241F4"/>
    <w:rsid w:val="0042436D"/>
    <w:rsid w:val="00424862"/>
    <w:rsid w:val="004248C3"/>
    <w:rsid w:val="00424CE5"/>
    <w:rsid w:val="0042590E"/>
    <w:rsid w:val="00425926"/>
    <w:rsid w:val="00425928"/>
    <w:rsid w:val="0042594C"/>
    <w:rsid w:val="00425F5D"/>
    <w:rsid w:val="004261E2"/>
    <w:rsid w:val="004262AB"/>
    <w:rsid w:val="004264D8"/>
    <w:rsid w:val="00426707"/>
    <w:rsid w:val="00426CF2"/>
    <w:rsid w:val="004270F5"/>
    <w:rsid w:val="00427354"/>
    <w:rsid w:val="00427564"/>
    <w:rsid w:val="004277AA"/>
    <w:rsid w:val="00427A9A"/>
    <w:rsid w:val="00427FCB"/>
    <w:rsid w:val="00430152"/>
    <w:rsid w:val="004309DA"/>
    <w:rsid w:val="00430D29"/>
    <w:rsid w:val="00431069"/>
    <w:rsid w:val="00431814"/>
    <w:rsid w:val="00431B36"/>
    <w:rsid w:val="00431D3F"/>
    <w:rsid w:val="00431F57"/>
    <w:rsid w:val="004320AA"/>
    <w:rsid w:val="00432133"/>
    <w:rsid w:val="0043260D"/>
    <w:rsid w:val="004326C3"/>
    <w:rsid w:val="0043276B"/>
    <w:rsid w:val="004329F5"/>
    <w:rsid w:val="00432B38"/>
    <w:rsid w:val="00432BC2"/>
    <w:rsid w:val="00432BCE"/>
    <w:rsid w:val="00432D0C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B1"/>
    <w:rsid w:val="00440248"/>
    <w:rsid w:val="004406C1"/>
    <w:rsid w:val="00440868"/>
    <w:rsid w:val="004408F8"/>
    <w:rsid w:val="00440B31"/>
    <w:rsid w:val="00440B98"/>
    <w:rsid w:val="004413E5"/>
    <w:rsid w:val="004413F7"/>
    <w:rsid w:val="004417B6"/>
    <w:rsid w:val="00441C09"/>
    <w:rsid w:val="0044204C"/>
    <w:rsid w:val="00442241"/>
    <w:rsid w:val="00442489"/>
    <w:rsid w:val="00442BE4"/>
    <w:rsid w:val="00442D1B"/>
    <w:rsid w:val="00442E80"/>
    <w:rsid w:val="00443256"/>
    <w:rsid w:val="004434D9"/>
    <w:rsid w:val="0044354C"/>
    <w:rsid w:val="00443DA3"/>
    <w:rsid w:val="00444130"/>
    <w:rsid w:val="00444283"/>
    <w:rsid w:val="004443E7"/>
    <w:rsid w:val="0044460E"/>
    <w:rsid w:val="00444906"/>
    <w:rsid w:val="004449F8"/>
    <w:rsid w:val="00444A06"/>
    <w:rsid w:val="00444A4E"/>
    <w:rsid w:val="00444F86"/>
    <w:rsid w:val="00445606"/>
    <w:rsid w:val="004459BE"/>
    <w:rsid w:val="00445A81"/>
    <w:rsid w:val="00445B43"/>
    <w:rsid w:val="00446111"/>
    <w:rsid w:val="00446791"/>
    <w:rsid w:val="00446B94"/>
    <w:rsid w:val="00446BA5"/>
    <w:rsid w:val="00447571"/>
    <w:rsid w:val="004476F0"/>
    <w:rsid w:val="00447803"/>
    <w:rsid w:val="00447BC1"/>
    <w:rsid w:val="00447CE3"/>
    <w:rsid w:val="00450246"/>
    <w:rsid w:val="0045046C"/>
    <w:rsid w:val="00450AA0"/>
    <w:rsid w:val="00450AB5"/>
    <w:rsid w:val="004512DD"/>
    <w:rsid w:val="00451300"/>
    <w:rsid w:val="004515AF"/>
    <w:rsid w:val="0045173D"/>
    <w:rsid w:val="004517FF"/>
    <w:rsid w:val="00451945"/>
    <w:rsid w:val="00451A00"/>
    <w:rsid w:val="00451ABF"/>
    <w:rsid w:val="00451CC5"/>
    <w:rsid w:val="00451DE4"/>
    <w:rsid w:val="0045234C"/>
    <w:rsid w:val="00452498"/>
    <w:rsid w:val="0045297E"/>
    <w:rsid w:val="00452C74"/>
    <w:rsid w:val="00452E67"/>
    <w:rsid w:val="004530D2"/>
    <w:rsid w:val="0045315C"/>
    <w:rsid w:val="004536B2"/>
    <w:rsid w:val="00453D19"/>
    <w:rsid w:val="00453F39"/>
    <w:rsid w:val="0045416D"/>
    <w:rsid w:val="0045430A"/>
    <w:rsid w:val="00454522"/>
    <w:rsid w:val="00454582"/>
    <w:rsid w:val="00454744"/>
    <w:rsid w:val="004555F2"/>
    <w:rsid w:val="0045586F"/>
    <w:rsid w:val="00455AFC"/>
    <w:rsid w:val="00455B9C"/>
    <w:rsid w:val="00455C6C"/>
    <w:rsid w:val="0045611C"/>
    <w:rsid w:val="00456161"/>
    <w:rsid w:val="0045651D"/>
    <w:rsid w:val="00456999"/>
    <w:rsid w:val="00456CC1"/>
    <w:rsid w:val="004573A1"/>
    <w:rsid w:val="00457522"/>
    <w:rsid w:val="004576A1"/>
    <w:rsid w:val="00457B9D"/>
    <w:rsid w:val="00457BF7"/>
    <w:rsid w:val="00460141"/>
    <w:rsid w:val="00460250"/>
    <w:rsid w:val="004604C1"/>
    <w:rsid w:val="0046059A"/>
    <w:rsid w:val="004609BD"/>
    <w:rsid w:val="00460AD3"/>
    <w:rsid w:val="00460F13"/>
    <w:rsid w:val="0046121C"/>
    <w:rsid w:val="00461C54"/>
    <w:rsid w:val="00461D73"/>
    <w:rsid w:val="00461DE2"/>
    <w:rsid w:val="00461EBD"/>
    <w:rsid w:val="00462443"/>
    <w:rsid w:val="00462520"/>
    <w:rsid w:val="004625D8"/>
    <w:rsid w:val="00462AF9"/>
    <w:rsid w:val="00462C92"/>
    <w:rsid w:val="00462D0F"/>
    <w:rsid w:val="004631AC"/>
    <w:rsid w:val="004631BD"/>
    <w:rsid w:val="0046331A"/>
    <w:rsid w:val="00464085"/>
    <w:rsid w:val="004648B7"/>
    <w:rsid w:val="00464E5A"/>
    <w:rsid w:val="004657D7"/>
    <w:rsid w:val="00465A22"/>
    <w:rsid w:val="00465CCA"/>
    <w:rsid w:val="00465CFD"/>
    <w:rsid w:val="00465D24"/>
    <w:rsid w:val="00465EF2"/>
    <w:rsid w:val="004660A2"/>
    <w:rsid w:val="00466330"/>
    <w:rsid w:val="00466468"/>
    <w:rsid w:val="004667A9"/>
    <w:rsid w:val="00466EEB"/>
    <w:rsid w:val="00467571"/>
    <w:rsid w:val="004679CC"/>
    <w:rsid w:val="0047038D"/>
    <w:rsid w:val="004705F5"/>
    <w:rsid w:val="00470894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601"/>
    <w:rsid w:val="004729A3"/>
    <w:rsid w:val="00472CD4"/>
    <w:rsid w:val="00472E81"/>
    <w:rsid w:val="00473170"/>
    <w:rsid w:val="004731EE"/>
    <w:rsid w:val="00473258"/>
    <w:rsid w:val="0047332D"/>
    <w:rsid w:val="00473DA0"/>
    <w:rsid w:val="00473DAB"/>
    <w:rsid w:val="0047403B"/>
    <w:rsid w:val="00474042"/>
    <w:rsid w:val="0047406C"/>
    <w:rsid w:val="00474349"/>
    <w:rsid w:val="004745CB"/>
    <w:rsid w:val="004746FA"/>
    <w:rsid w:val="00474895"/>
    <w:rsid w:val="0047492D"/>
    <w:rsid w:val="00474E2B"/>
    <w:rsid w:val="00474E90"/>
    <w:rsid w:val="004752F7"/>
    <w:rsid w:val="004757C8"/>
    <w:rsid w:val="00475F19"/>
    <w:rsid w:val="00476248"/>
    <w:rsid w:val="004764C0"/>
    <w:rsid w:val="0047674E"/>
    <w:rsid w:val="00476785"/>
    <w:rsid w:val="0047696F"/>
    <w:rsid w:val="004769A8"/>
    <w:rsid w:val="00476B82"/>
    <w:rsid w:val="00476ECD"/>
    <w:rsid w:val="00477645"/>
    <w:rsid w:val="00477728"/>
    <w:rsid w:val="00477735"/>
    <w:rsid w:val="00477A57"/>
    <w:rsid w:val="00477EE0"/>
    <w:rsid w:val="0048016F"/>
    <w:rsid w:val="004802DD"/>
    <w:rsid w:val="00480371"/>
    <w:rsid w:val="00480560"/>
    <w:rsid w:val="00480A2C"/>
    <w:rsid w:val="0048128D"/>
    <w:rsid w:val="0048140B"/>
    <w:rsid w:val="0048149B"/>
    <w:rsid w:val="00481724"/>
    <w:rsid w:val="00481AC0"/>
    <w:rsid w:val="00481B60"/>
    <w:rsid w:val="004821C6"/>
    <w:rsid w:val="004821D4"/>
    <w:rsid w:val="00482303"/>
    <w:rsid w:val="00482CD9"/>
    <w:rsid w:val="004837D0"/>
    <w:rsid w:val="00483D35"/>
    <w:rsid w:val="00483ED7"/>
    <w:rsid w:val="00483F86"/>
    <w:rsid w:val="004846B9"/>
    <w:rsid w:val="0048475D"/>
    <w:rsid w:val="00484AEE"/>
    <w:rsid w:val="00484C9B"/>
    <w:rsid w:val="00484CC7"/>
    <w:rsid w:val="00484D88"/>
    <w:rsid w:val="00484F90"/>
    <w:rsid w:val="0048549F"/>
    <w:rsid w:val="004855B3"/>
    <w:rsid w:val="004856E9"/>
    <w:rsid w:val="004858D9"/>
    <w:rsid w:val="00485F78"/>
    <w:rsid w:val="0048666C"/>
    <w:rsid w:val="0048668F"/>
    <w:rsid w:val="00486C8E"/>
    <w:rsid w:val="00486E1F"/>
    <w:rsid w:val="004871A3"/>
    <w:rsid w:val="004871B4"/>
    <w:rsid w:val="00487224"/>
    <w:rsid w:val="004872B7"/>
    <w:rsid w:val="0049035C"/>
    <w:rsid w:val="0049089F"/>
    <w:rsid w:val="00490A8E"/>
    <w:rsid w:val="00490F59"/>
    <w:rsid w:val="0049168C"/>
    <w:rsid w:val="00491BAA"/>
    <w:rsid w:val="00491BCF"/>
    <w:rsid w:val="00491EC4"/>
    <w:rsid w:val="004928AB"/>
    <w:rsid w:val="00492908"/>
    <w:rsid w:val="00492FBD"/>
    <w:rsid w:val="00493280"/>
    <w:rsid w:val="004936BA"/>
    <w:rsid w:val="0049386D"/>
    <w:rsid w:val="00493D5B"/>
    <w:rsid w:val="00493F8C"/>
    <w:rsid w:val="004940AE"/>
    <w:rsid w:val="00494109"/>
    <w:rsid w:val="00494811"/>
    <w:rsid w:val="0049486D"/>
    <w:rsid w:val="0049490D"/>
    <w:rsid w:val="00494A20"/>
    <w:rsid w:val="00494B54"/>
    <w:rsid w:val="00495052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60E3"/>
    <w:rsid w:val="0049620F"/>
    <w:rsid w:val="0049627E"/>
    <w:rsid w:val="0049628D"/>
    <w:rsid w:val="0049631D"/>
    <w:rsid w:val="004964A3"/>
    <w:rsid w:val="00496C4A"/>
    <w:rsid w:val="004975D4"/>
    <w:rsid w:val="00497680"/>
    <w:rsid w:val="00497829"/>
    <w:rsid w:val="0049790B"/>
    <w:rsid w:val="00497923"/>
    <w:rsid w:val="00497AF0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90C"/>
    <w:rsid w:val="004A294C"/>
    <w:rsid w:val="004A2D61"/>
    <w:rsid w:val="004A2D9C"/>
    <w:rsid w:val="004A2DFE"/>
    <w:rsid w:val="004A33AA"/>
    <w:rsid w:val="004A382D"/>
    <w:rsid w:val="004A3A76"/>
    <w:rsid w:val="004A409B"/>
    <w:rsid w:val="004A436F"/>
    <w:rsid w:val="004A4693"/>
    <w:rsid w:val="004A4AF8"/>
    <w:rsid w:val="004A4D62"/>
    <w:rsid w:val="004A4F1B"/>
    <w:rsid w:val="004A4F88"/>
    <w:rsid w:val="004A526D"/>
    <w:rsid w:val="004A57E4"/>
    <w:rsid w:val="004A58E1"/>
    <w:rsid w:val="004A5C4A"/>
    <w:rsid w:val="004A5FBF"/>
    <w:rsid w:val="004A5FFF"/>
    <w:rsid w:val="004A63E4"/>
    <w:rsid w:val="004A63EC"/>
    <w:rsid w:val="004A6661"/>
    <w:rsid w:val="004A6947"/>
    <w:rsid w:val="004A6A9F"/>
    <w:rsid w:val="004A6C7D"/>
    <w:rsid w:val="004A6F0E"/>
    <w:rsid w:val="004A72EF"/>
    <w:rsid w:val="004A73AB"/>
    <w:rsid w:val="004A740D"/>
    <w:rsid w:val="004A7591"/>
    <w:rsid w:val="004A7E83"/>
    <w:rsid w:val="004B00E1"/>
    <w:rsid w:val="004B0A55"/>
    <w:rsid w:val="004B0A56"/>
    <w:rsid w:val="004B0F75"/>
    <w:rsid w:val="004B11A7"/>
    <w:rsid w:val="004B12BF"/>
    <w:rsid w:val="004B12DB"/>
    <w:rsid w:val="004B1534"/>
    <w:rsid w:val="004B189B"/>
    <w:rsid w:val="004B2256"/>
    <w:rsid w:val="004B23B2"/>
    <w:rsid w:val="004B2643"/>
    <w:rsid w:val="004B26D6"/>
    <w:rsid w:val="004B2B00"/>
    <w:rsid w:val="004B2B6C"/>
    <w:rsid w:val="004B3191"/>
    <w:rsid w:val="004B37DC"/>
    <w:rsid w:val="004B39AB"/>
    <w:rsid w:val="004B42E7"/>
    <w:rsid w:val="004B460D"/>
    <w:rsid w:val="004B47A2"/>
    <w:rsid w:val="004B4911"/>
    <w:rsid w:val="004B4919"/>
    <w:rsid w:val="004B494E"/>
    <w:rsid w:val="004B507D"/>
    <w:rsid w:val="004B53F7"/>
    <w:rsid w:val="004B5CB2"/>
    <w:rsid w:val="004B5E03"/>
    <w:rsid w:val="004B5E54"/>
    <w:rsid w:val="004B5F60"/>
    <w:rsid w:val="004B5FA6"/>
    <w:rsid w:val="004B5FF5"/>
    <w:rsid w:val="004B69D6"/>
    <w:rsid w:val="004B6EFC"/>
    <w:rsid w:val="004B7001"/>
    <w:rsid w:val="004B75CA"/>
    <w:rsid w:val="004B7957"/>
    <w:rsid w:val="004B7A21"/>
    <w:rsid w:val="004B7FF3"/>
    <w:rsid w:val="004C019C"/>
    <w:rsid w:val="004C01CA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F06"/>
    <w:rsid w:val="004C2091"/>
    <w:rsid w:val="004C20B1"/>
    <w:rsid w:val="004C21B5"/>
    <w:rsid w:val="004C24D1"/>
    <w:rsid w:val="004C30C5"/>
    <w:rsid w:val="004C31CA"/>
    <w:rsid w:val="004C3558"/>
    <w:rsid w:val="004C3627"/>
    <w:rsid w:val="004C3C3E"/>
    <w:rsid w:val="004C3CBF"/>
    <w:rsid w:val="004C3E05"/>
    <w:rsid w:val="004C4549"/>
    <w:rsid w:val="004C464C"/>
    <w:rsid w:val="004C4732"/>
    <w:rsid w:val="004C4EA6"/>
    <w:rsid w:val="004C5880"/>
    <w:rsid w:val="004C5C7E"/>
    <w:rsid w:val="004C5DD6"/>
    <w:rsid w:val="004C5FC5"/>
    <w:rsid w:val="004C6212"/>
    <w:rsid w:val="004C6351"/>
    <w:rsid w:val="004C6D1B"/>
    <w:rsid w:val="004C6D74"/>
    <w:rsid w:val="004C6E6F"/>
    <w:rsid w:val="004C6F98"/>
    <w:rsid w:val="004C7A35"/>
    <w:rsid w:val="004D0269"/>
    <w:rsid w:val="004D053B"/>
    <w:rsid w:val="004D0839"/>
    <w:rsid w:val="004D0961"/>
    <w:rsid w:val="004D0BBE"/>
    <w:rsid w:val="004D0BCD"/>
    <w:rsid w:val="004D1299"/>
    <w:rsid w:val="004D1450"/>
    <w:rsid w:val="004D151C"/>
    <w:rsid w:val="004D164C"/>
    <w:rsid w:val="004D1853"/>
    <w:rsid w:val="004D19C1"/>
    <w:rsid w:val="004D19F6"/>
    <w:rsid w:val="004D1FBB"/>
    <w:rsid w:val="004D20C3"/>
    <w:rsid w:val="004D2136"/>
    <w:rsid w:val="004D21D9"/>
    <w:rsid w:val="004D2262"/>
    <w:rsid w:val="004D2758"/>
    <w:rsid w:val="004D285A"/>
    <w:rsid w:val="004D28F9"/>
    <w:rsid w:val="004D29E6"/>
    <w:rsid w:val="004D2D9D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C58"/>
    <w:rsid w:val="004D4D7D"/>
    <w:rsid w:val="004D58E4"/>
    <w:rsid w:val="004D59CF"/>
    <w:rsid w:val="004D5AFD"/>
    <w:rsid w:val="004D5EF6"/>
    <w:rsid w:val="004D62C6"/>
    <w:rsid w:val="004D6787"/>
    <w:rsid w:val="004D6A39"/>
    <w:rsid w:val="004D6D8B"/>
    <w:rsid w:val="004D6F59"/>
    <w:rsid w:val="004D7258"/>
    <w:rsid w:val="004D7F07"/>
    <w:rsid w:val="004E0051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0C7"/>
    <w:rsid w:val="004E24D2"/>
    <w:rsid w:val="004E2E67"/>
    <w:rsid w:val="004E315B"/>
    <w:rsid w:val="004E386D"/>
    <w:rsid w:val="004E394E"/>
    <w:rsid w:val="004E3E65"/>
    <w:rsid w:val="004E4002"/>
    <w:rsid w:val="004E49C6"/>
    <w:rsid w:val="004E4BDD"/>
    <w:rsid w:val="004E4FDD"/>
    <w:rsid w:val="004E52AF"/>
    <w:rsid w:val="004E52D8"/>
    <w:rsid w:val="004E532C"/>
    <w:rsid w:val="004E54B9"/>
    <w:rsid w:val="004E661F"/>
    <w:rsid w:val="004E6A7A"/>
    <w:rsid w:val="004E6BC1"/>
    <w:rsid w:val="004E6BF8"/>
    <w:rsid w:val="004E7483"/>
    <w:rsid w:val="004E7A18"/>
    <w:rsid w:val="004E7D1F"/>
    <w:rsid w:val="004E7EE3"/>
    <w:rsid w:val="004F00AF"/>
    <w:rsid w:val="004F0384"/>
    <w:rsid w:val="004F06EA"/>
    <w:rsid w:val="004F0A5E"/>
    <w:rsid w:val="004F0B51"/>
    <w:rsid w:val="004F0B9E"/>
    <w:rsid w:val="004F0DAB"/>
    <w:rsid w:val="004F16B7"/>
    <w:rsid w:val="004F1AD2"/>
    <w:rsid w:val="004F1D11"/>
    <w:rsid w:val="004F27CF"/>
    <w:rsid w:val="004F2888"/>
    <w:rsid w:val="004F293E"/>
    <w:rsid w:val="004F2C4C"/>
    <w:rsid w:val="004F314F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921"/>
    <w:rsid w:val="004F59AD"/>
    <w:rsid w:val="004F5A68"/>
    <w:rsid w:val="004F5CEF"/>
    <w:rsid w:val="004F5E3A"/>
    <w:rsid w:val="004F60DA"/>
    <w:rsid w:val="004F65B0"/>
    <w:rsid w:val="004F6984"/>
    <w:rsid w:val="004F6A8A"/>
    <w:rsid w:val="004F6C55"/>
    <w:rsid w:val="004F6D07"/>
    <w:rsid w:val="004F6E7F"/>
    <w:rsid w:val="004F6FB2"/>
    <w:rsid w:val="004F7225"/>
    <w:rsid w:val="004F7395"/>
    <w:rsid w:val="004F76E2"/>
    <w:rsid w:val="004F7802"/>
    <w:rsid w:val="0050068C"/>
    <w:rsid w:val="005009BE"/>
    <w:rsid w:val="00500BF9"/>
    <w:rsid w:val="005016A4"/>
    <w:rsid w:val="0050191B"/>
    <w:rsid w:val="0050204D"/>
    <w:rsid w:val="0050233D"/>
    <w:rsid w:val="00502663"/>
    <w:rsid w:val="00502829"/>
    <w:rsid w:val="00502B2B"/>
    <w:rsid w:val="00502CEF"/>
    <w:rsid w:val="0050334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AF5"/>
    <w:rsid w:val="00504CCD"/>
    <w:rsid w:val="00504D09"/>
    <w:rsid w:val="005055AC"/>
    <w:rsid w:val="005055B6"/>
    <w:rsid w:val="00505613"/>
    <w:rsid w:val="00505AA9"/>
    <w:rsid w:val="00505C32"/>
    <w:rsid w:val="00505F81"/>
    <w:rsid w:val="00506343"/>
    <w:rsid w:val="005063DF"/>
    <w:rsid w:val="00506842"/>
    <w:rsid w:val="0050794C"/>
    <w:rsid w:val="00507CEA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177"/>
    <w:rsid w:val="00513413"/>
    <w:rsid w:val="00513571"/>
    <w:rsid w:val="00513BF5"/>
    <w:rsid w:val="00513CEF"/>
    <w:rsid w:val="0051434B"/>
    <w:rsid w:val="0051449C"/>
    <w:rsid w:val="005148B7"/>
    <w:rsid w:val="005149CF"/>
    <w:rsid w:val="00514A0C"/>
    <w:rsid w:val="00514BF1"/>
    <w:rsid w:val="00514CCC"/>
    <w:rsid w:val="00514E8E"/>
    <w:rsid w:val="00514EB8"/>
    <w:rsid w:val="00514F75"/>
    <w:rsid w:val="00515274"/>
    <w:rsid w:val="00515877"/>
    <w:rsid w:val="0051599F"/>
    <w:rsid w:val="00515AB4"/>
    <w:rsid w:val="00516093"/>
    <w:rsid w:val="0051673C"/>
    <w:rsid w:val="005169BB"/>
    <w:rsid w:val="0051733D"/>
    <w:rsid w:val="00517457"/>
    <w:rsid w:val="0051787B"/>
    <w:rsid w:val="00517B1A"/>
    <w:rsid w:val="00517F5C"/>
    <w:rsid w:val="0052014E"/>
    <w:rsid w:val="0052064C"/>
    <w:rsid w:val="005207F1"/>
    <w:rsid w:val="00520CB1"/>
    <w:rsid w:val="00520FBE"/>
    <w:rsid w:val="0052125E"/>
    <w:rsid w:val="0052138E"/>
    <w:rsid w:val="00521B6F"/>
    <w:rsid w:val="00521BC1"/>
    <w:rsid w:val="00521D36"/>
    <w:rsid w:val="00521FC4"/>
    <w:rsid w:val="005221E7"/>
    <w:rsid w:val="00522502"/>
    <w:rsid w:val="00522FD2"/>
    <w:rsid w:val="00523018"/>
    <w:rsid w:val="005231ED"/>
    <w:rsid w:val="005234AA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1BD"/>
    <w:rsid w:val="0052521C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6AE"/>
    <w:rsid w:val="00531937"/>
    <w:rsid w:val="00531999"/>
    <w:rsid w:val="00531C2B"/>
    <w:rsid w:val="00532159"/>
    <w:rsid w:val="00532474"/>
    <w:rsid w:val="00532607"/>
    <w:rsid w:val="00532ABC"/>
    <w:rsid w:val="00532C20"/>
    <w:rsid w:val="00533EB1"/>
    <w:rsid w:val="0053420F"/>
    <w:rsid w:val="005342F6"/>
    <w:rsid w:val="005342FD"/>
    <w:rsid w:val="005344A6"/>
    <w:rsid w:val="00534502"/>
    <w:rsid w:val="005347A5"/>
    <w:rsid w:val="005349D3"/>
    <w:rsid w:val="00534DAA"/>
    <w:rsid w:val="00534E1A"/>
    <w:rsid w:val="00535220"/>
    <w:rsid w:val="0053547D"/>
    <w:rsid w:val="00535B27"/>
    <w:rsid w:val="0053628B"/>
    <w:rsid w:val="0053651E"/>
    <w:rsid w:val="00536A4C"/>
    <w:rsid w:val="00536CFD"/>
    <w:rsid w:val="00536D6D"/>
    <w:rsid w:val="005374DD"/>
    <w:rsid w:val="00537548"/>
    <w:rsid w:val="00537AF1"/>
    <w:rsid w:val="00537F99"/>
    <w:rsid w:val="00537FE8"/>
    <w:rsid w:val="00540480"/>
    <w:rsid w:val="00540678"/>
    <w:rsid w:val="0054067F"/>
    <w:rsid w:val="005408DF"/>
    <w:rsid w:val="00540968"/>
    <w:rsid w:val="00540A70"/>
    <w:rsid w:val="00540C8E"/>
    <w:rsid w:val="0054100F"/>
    <w:rsid w:val="00541179"/>
    <w:rsid w:val="00541274"/>
    <w:rsid w:val="005414C9"/>
    <w:rsid w:val="0054163B"/>
    <w:rsid w:val="0054175E"/>
    <w:rsid w:val="005418D6"/>
    <w:rsid w:val="00542076"/>
    <w:rsid w:val="0054254B"/>
    <w:rsid w:val="00542B7A"/>
    <w:rsid w:val="00543988"/>
    <w:rsid w:val="00543CD0"/>
    <w:rsid w:val="00544064"/>
    <w:rsid w:val="00544241"/>
    <w:rsid w:val="0054462D"/>
    <w:rsid w:val="00544CBC"/>
    <w:rsid w:val="00544EEC"/>
    <w:rsid w:val="0054563A"/>
    <w:rsid w:val="00545B0C"/>
    <w:rsid w:val="00545BF0"/>
    <w:rsid w:val="00546014"/>
    <w:rsid w:val="00546038"/>
    <w:rsid w:val="005461D0"/>
    <w:rsid w:val="00546300"/>
    <w:rsid w:val="00546371"/>
    <w:rsid w:val="00546ADB"/>
    <w:rsid w:val="00546DA7"/>
    <w:rsid w:val="00546F82"/>
    <w:rsid w:val="00547193"/>
    <w:rsid w:val="0054742B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5C"/>
    <w:rsid w:val="005507FE"/>
    <w:rsid w:val="005514A8"/>
    <w:rsid w:val="005518F2"/>
    <w:rsid w:val="00551984"/>
    <w:rsid w:val="005519E2"/>
    <w:rsid w:val="005519F2"/>
    <w:rsid w:val="00551CD5"/>
    <w:rsid w:val="00552250"/>
    <w:rsid w:val="005523C8"/>
    <w:rsid w:val="005526CB"/>
    <w:rsid w:val="005529E5"/>
    <w:rsid w:val="00552A7B"/>
    <w:rsid w:val="00552CF5"/>
    <w:rsid w:val="00553360"/>
    <w:rsid w:val="00553601"/>
    <w:rsid w:val="00553710"/>
    <w:rsid w:val="00553853"/>
    <w:rsid w:val="00553DCC"/>
    <w:rsid w:val="00554347"/>
    <w:rsid w:val="0055452E"/>
    <w:rsid w:val="0055469B"/>
    <w:rsid w:val="0055478C"/>
    <w:rsid w:val="00554B22"/>
    <w:rsid w:val="00554D35"/>
    <w:rsid w:val="00554FD3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443"/>
    <w:rsid w:val="0055683A"/>
    <w:rsid w:val="00556860"/>
    <w:rsid w:val="00556E30"/>
    <w:rsid w:val="00557455"/>
    <w:rsid w:val="005576AE"/>
    <w:rsid w:val="0055796A"/>
    <w:rsid w:val="00557CC4"/>
    <w:rsid w:val="0056056C"/>
    <w:rsid w:val="005606E9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F12"/>
    <w:rsid w:val="005620E8"/>
    <w:rsid w:val="00562105"/>
    <w:rsid w:val="005623F3"/>
    <w:rsid w:val="0056248E"/>
    <w:rsid w:val="005627DC"/>
    <w:rsid w:val="00562988"/>
    <w:rsid w:val="00562A6B"/>
    <w:rsid w:val="00562D0B"/>
    <w:rsid w:val="00562FEF"/>
    <w:rsid w:val="00563671"/>
    <w:rsid w:val="0056385D"/>
    <w:rsid w:val="00563B43"/>
    <w:rsid w:val="00563D3F"/>
    <w:rsid w:val="005643F6"/>
    <w:rsid w:val="00564569"/>
    <w:rsid w:val="005646C1"/>
    <w:rsid w:val="00564CAC"/>
    <w:rsid w:val="00565452"/>
    <w:rsid w:val="0056579B"/>
    <w:rsid w:val="00565959"/>
    <w:rsid w:val="005659F9"/>
    <w:rsid w:val="00565A7E"/>
    <w:rsid w:val="00565C6C"/>
    <w:rsid w:val="00566269"/>
    <w:rsid w:val="00566A7A"/>
    <w:rsid w:val="00566B79"/>
    <w:rsid w:val="005673F7"/>
    <w:rsid w:val="0056748C"/>
    <w:rsid w:val="00567848"/>
    <w:rsid w:val="005679D7"/>
    <w:rsid w:val="00567FC3"/>
    <w:rsid w:val="00570114"/>
    <w:rsid w:val="005701A2"/>
    <w:rsid w:val="005704DC"/>
    <w:rsid w:val="00570B18"/>
    <w:rsid w:val="00570D8C"/>
    <w:rsid w:val="00571552"/>
    <w:rsid w:val="00571D26"/>
    <w:rsid w:val="00572889"/>
    <w:rsid w:val="005728CE"/>
    <w:rsid w:val="005728FF"/>
    <w:rsid w:val="005729C6"/>
    <w:rsid w:val="00572AC6"/>
    <w:rsid w:val="005734D7"/>
    <w:rsid w:val="005736E9"/>
    <w:rsid w:val="00573DA2"/>
    <w:rsid w:val="0057407D"/>
    <w:rsid w:val="0057430E"/>
    <w:rsid w:val="0057491D"/>
    <w:rsid w:val="0057496E"/>
    <w:rsid w:val="005749D6"/>
    <w:rsid w:val="00574B39"/>
    <w:rsid w:val="00574EE7"/>
    <w:rsid w:val="00575443"/>
    <w:rsid w:val="00575610"/>
    <w:rsid w:val="00575C1F"/>
    <w:rsid w:val="00575CDC"/>
    <w:rsid w:val="00575D61"/>
    <w:rsid w:val="00575F58"/>
    <w:rsid w:val="005769BC"/>
    <w:rsid w:val="00576A6D"/>
    <w:rsid w:val="00576EA7"/>
    <w:rsid w:val="00577200"/>
    <w:rsid w:val="005772D2"/>
    <w:rsid w:val="00577356"/>
    <w:rsid w:val="00577910"/>
    <w:rsid w:val="00577C63"/>
    <w:rsid w:val="00577CE8"/>
    <w:rsid w:val="00577D5C"/>
    <w:rsid w:val="0058020E"/>
    <w:rsid w:val="005808C6"/>
    <w:rsid w:val="00580B40"/>
    <w:rsid w:val="00580FC6"/>
    <w:rsid w:val="005813CB"/>
    <w:rsid w:val="0058148F"/>
    <w:rsid w:val="00581DFF"/>
    <w:rsid w:val="00582731"/>
    <w:rsid w:val="00582E3F"/>
    <w:rsid w:val="00582FB0"/>
    <w:rsid w:val="00583522"/>
    <w:rsid w:val="00583545"/>
    <w:rsid w:val="005835F9"/>
    <w:rsid w:val="005838D4"/>
    <w:rsid w:val="00583DFD"/>
    <w:rsid w:val="00583F89"/>
    <w:rsid w:val="0058403F"/>
    <w:rsid w:val="00584211"/>
    <w:rsid w:val="005844B6"/>
    <w:rsid w:val="005845D3"/>
    <w:rsid w:val="00584BF1"/>
    <w:rsid w:val="00585307"/>
    <w:rsid w:val="005858B1"/>
    <w:rsid w:val="0058637E"/>
    <w:rsid w:val="0058678B"/>
    <w:rsid w:val="00586ADE"/>
    <w:rsid w:val="00586C3A"/>
    <w:rsid w:val="00586FD4"/>
    <w:rsid w:val="0058709F"/>
    <w:rsid w:val="0058756C"/>
    <w:rsid w:val="00587864"/>
    <w:rsid w:val="00587A8E"/>
    <w:rsid w:val="00587DAA"/>
    <w:rsid w:val="00587EAC"/>
    <w:rsid w:val="0059011E"/>
    <w:rsid w:val="00590433"/>
    <w:rsid w:val="005905C2"/>
    <w:rsid w:val="00590A71"/>
    <w:rsid w:val="00590C02"/>
    <w:rsid w:val="00590E15"/>
    <w:rsid w:val="00590F44"/>
    <w:rsid w:val="0059115C"/>
    <w:rsid w:val="00591491"/>
    <w:rsid w:val="00591579"/>
    <w:rsid w:val="005916BB"/>
    <w:rsid w:val="005916CF"/>
    <w:rsid w:val="00591743"/>
    <w:rsid w:val="005919ED"/>
    <w:rsid w:val="005921F9"/>
    <w:rsid w:val="0059237B"/>
    <w:rsid w:val="0059264A"/>
    <w:rsid w:val="005928FD"/>
    <w:rsid w:val="00592BF3"/>
    <w:rsid w:val="00592F41"/>
    <w:rsid w:val="0059339E"/>
    <w:rsid w:val="005933F4"/>
    <w:rsid w:val="0059357F"/>
    <w:rsid w:val="005935BC"/>
    <w:rsid w:val="005938AB"/>
    <w:rsid w:val="00593B03"/>
    <w:rsid w:val="00594156"/>
    <w:rsid w:val="00594556"/>
    <w:rsid w:val="00594AEC"/>
    <w:rsid w:val="00594BA2"/>
    <w:rsid w:val="00594E4C"/>
    <w:rsid w:val="0059556F"/>
    <w:rsid w:val="00595A4E"/>
    <w:rsid w:val="00595BAD"/>
    <w:rsid w:val="00595EA6"/>
    <w:rsid w:val="00595EB4"/>
    <w:rsid w:val="005961AD"/>
    <w:rsid w:val="005965F2"/>
    <w:rsid w:val="00596720"/>
    <w:rsid w:val="0059674A"/>
    <w:rsid w:val="005967D1"/>
    <w:rsid w:val="00596B0D"/>
    <w:rsid w:val="00596CA0"/>
    <w:rsid w:val="00596DD0"/>
    <w:rsid w:val="0059712B"/>
    <w:rsid w:val="005979F9"/>
    <w:rsid w:val="00597BFF"/>
    <w:rsid w:val="00597D10"/>
    <w:rsid w:val="00597E40"/>
    <w:rsid w:val="00597F46"/>
    <w:rsid w:val="005A0007"/>
    <w:rsid w:val="005A0501"/>
    <w:rsid w:val="005A0692"/>
    <w:rsid w:val="005A083B"/>
    <w:rsid w:val="005A08E3"/>
    <w:rsid w:val="005A0958"/>
    <w:rsid w:val="005A0AEE"/>
    <w:rsid w:val="005A0EE3"/>
    <w:rsid w:val="005A1346"/>
    <w:rsid w:val="005A14B9"/>
    <w:rsid w:val="005A173A"/>
    <w:rsid w:val="005A17B0"/>
    <w:rsid w:val="005A1981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2FFB"/>
    <w:rsid w:val="005A3144"/>
    <w:rsid w:val="005A3160"/>
    <w:rsid w:val="005A354C"/>
    <w:rsid w:val="005A35DF"/>
    <w:rsid w:val="005A3C10"/>
    <w:rsid w:val="005A3DEB"/>
    <w:rsid w:val="005A4037"/>
    <w:rsid w:val="005A4850"/>
    <w:rsid w:val="005A553D"/>
    <w:rsid w:val="005A5A01"/>
    <w:rsid w:val="005A5A04"/>
    <w:rsid w:val="005A5BBF"/>
    <w:rsid w:val="005A5E69"/>
    <w:rsid w:val="005A6765"/>
    <w:rsid w:val="005A6BD9"/>
    <w:rsid w:val="005A6DA7"/>
    <w:rsid w:val="005A6DD5"/>
    <w:rsid w:val="005A6E9B"/>
    <w:rsid w:val="005A709A"/>
    <w:rsid w:val="005A72FB"/>
    <w:rsid w:val="005A7507"/>
    <w:rsid w:val="005A7965"/>
    <w:rsid w:val="005A7E5A"/>
    <w:rsid w:val="005B00E8"/>
    <w:rsid w:val="005B021A"/>
    <w:rsid w:val="005B05B4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185"/>
    <w:rsid w:val="005B21B4"/>
    <w:rsid w:val="005B2246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AB8"/>
    <w:rsid w:val="005B3AC3"/>
    <w:rsid w:val="005B3E5F"/>
    <w:rsid w:val="005B4A0C"/>
    <w:rsid w:val="005B4B93"/>
    <w:rsid w:val="005B4DBF"/>
    <w:rsid w:val="005B52B6"/>
    <w:rsid w:val="005B5406"/>
    <w:rsid w:val="005B55E2"/>
    <w:rsid w:val="005B5770"/>
    <w:rsid w:val="005B57C4"/>
    <w:rsid w:val="005B5D09"/>
    <w:rsid w:val="005B5E7D"/>
    <w:rsid w:val="005B630F"/>
    <w:rsid w:val="005B6439"/>
    <w:rsid w:val="005B6F71"/>
    <w:rsid w:val="005B7DA4"/>
    <w:rsid w:val="005B7E13"/>
    <w:rsid w:val="005C0293"/>
    <w:rsid w:val="005C0AF5"/>
    <w:rsid w:val="005C11A9"/>
    <w:rsid w:val="005C1D65"/>
    <w:rsid w:val="005C2237"/>
    <w:rsid w:val="005C350B"/>
    <w:rsid w:val="005C352A"/>
    <w:rsid w:val="005C3AF3"/>
    <w:rsid w:val="005C3B88"/>
    <w:rsid w:val="005C3DB7"/>
    <w:rsid w:val="005C3F7C"/>
    <w:rsid w:val="005C456E"/>
    <w:rsid w:val="005C47F7"/>
    <w:rsid w:val="005C4AAF"/>
    <w:rsid w:val="005C4AC1"/>
    <w:rsid w:val="005C4D53"/>
    <w:rsid w:val="005C5238"/>
    <w:rsid w:val="005C540D"/>
    <w:rsid w:val="005C55EF"/>
    <w:rsid w:val="005C5A44"/>
    <w:rsid w:val="005C5BBB"/>
    <w:rsid w:val="005C65F4"/>
    <w:rsid w:val="005C6614"/>
    <w:rsid w:val="005C6641"/>
    <w:rsid w:val="005C69F2"/>
    <w:rsid w:val="005C6AA0"/>
    <w:rsid w:val="005C6E06"/>
    <w:rsid w:val="005C6F48"/>
    <w:rsid w:val="005C7302"/>
    <w:rsid w:val="005C754A"/>
    <w:rsid w:val="005C767C"/>
    <w:rsid w:val="005C7A22"/>
    <w:rsid w:val="005D005E"/>
    <w:rsid w:val="005D0086"/>
    <w:rsid w:val="005D016C"/>
    <w:rsid w:val="005D0271"/>
    <w:rsid w:val="005D0D7D"/>
    <w:rsid w:val="005D187F"/>
    <w:rsid w:val="005D1983"/>
    <w:rsid w:val="005D1990"/>
    <w:rsid w:val="005D1F79"/>
    <w:rsid w:val="005D23D2"/>
    <w:rsid w:val="005D2682"/>
    <w:rsid w:val="005D2946"/>
    <w:rsid w:val="005D295E"/>
    <w:rsid w:val="005D2E67"/>
    <w:rsid w:val="005D2E95"/>
    <w:rsid w:val="005D334A"/>
    <w:rsid w:val="005D348D"/>
    <w:rsid w:val="005D35A2"/>
    <w:rsid w:val="005D36F0"/>
    <w:rsid w:val="005D383E"/>
    <w:rsid w:val="005D38B7"/>
    <w:rsid w:val="005D3B68"/>
    <w:rsid w:val="005D3D95"/>
    <w:rsid w:val="005D4A73"/>
    <w:rsid w:val="005D4AD7"/>
    <w:rsid w:val="005D4D13"/>
    <w:rsid w:val="005D4FDA"/>
    <w:rsid w:val="005D5526"/>
    <w:rsid w:val="005D5570"/>
    <w:rsid w:val="005D5CD3"/>
    <w:rsid w:val="005D6055"/>
    <w:rsid w:val="005D6101"/>
    <w:rsid w:val="005D6102"/>
    <w:rsid w:val="005D6117"/>
    <w:rsid w:val="005D6539"/>
    <w:rsid w:val="005D6AA9"/>
    <w:rsid w:val="005D6E3A"/>
    <w:rsid w:val="005D7410"/>
    <w:rsid w:val="005D7459"/>
    <w:rsid w:val="005E0A3A"/>
    <w:rsid w:val="005E106F"/>
    <w:rsid w:val="005E1BC5"/>
    <w:rsid w:val="005E1FF3"/>
    <w:rsid w:val="005E20F0"/>
    <w:rsid w:val="005E248C"/>
    <w:rsid w:val="005E2B78"/>
    <w:rsid w:val="005E2D11"/>
    <w:rsid w:val="005E2FB2"/>
    <w:rsid w:val="005E2FE5"/>
    <w:rsid w:val="005E315F"/>
    <w:rsid w:val="005E3184"/>
    <w:rsid w:val="005E3787"/>
    <w:rsid w:val="005E37E6"/>
    <w:rsid w:val="005E4359"/>
    <w:rsid w:val="005E446B"/>
    <w:rsid w:val="005E4682"/>
    <w:rsid w:val="005E4739"/>
    <w:rsid w:val="005E477E"/>
    <w:rsid w:val="005E48E3"/>
    <w:rsid w:val="005E4E19"/>
    <w:rsid w:val="005E6170"/>
    <w:rsid w:val="005E63AD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8AF"/>
    <w:rsid w:val="005F0F0C"/>
    <w:rsid w:val="005F1387"/>
    <w:rsid w:val="005F1D75"/>
    <w:rsid w:val="005F2171"/>
    <w:rsid w:val="005F28A5"/>
    <w:rsid w:val="005F28C3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5BE"/>
    <w:rsid w:val="005F56D1"/>
    <w:rsid w:val="005F5921"/>
    <w:rsid w:val="005F5A3C"/>
    <w:rsid w:val="005F62E7"/>
    <w:rsid w:val="005F663A"/>
    <w:rsid w:val="005F6693"/>
    <w:rsid w:val="005F6C0F"/>
    <w:rsid w:val="005F70A7"/>
    <w:rsid w:val="005F72DE"/>
    <w:rsid w:val="005F74A2"/>
    <w:rsid w:val="005F7955"/>
    <w:rsid w:val="006005D9"/>
    <w:rsid w:val="00600A5F"/>
    <w:rsid w:val="00600B10"/>
    <w:rsid w:val="00600B3A"/>
    <w:rsid w:val="00600D87"/>
    <w:rsid w:val="00601144"/>
    <w:rsid w:val="006012B3"/>
    <w:rsid w:val="0060130E"/>
    <w:rsid w:val="0060144D"/>
    <w:rsid w:val="00601516"/>
    <w:rsid w:val="00601689"/>
    <w:rsid w:val="006018DC"/>
    <w:rsid w:val="00601AD7"/>
    <w:rsid w:val="006024DA"/>
    <w:rsid w:val="0060284F"/>
    <w:rsid w:val="006029F5"/>
    <w:rsid w:val="00602A1E"/>
    <w:rsid w:val="006035FA"/>
    <w:rsid w:val="00603BC4"/>
    <w:rsid w:val="0060426E"/>
    <w:rsid w:val="00604AB2"/>
    <w:rsid w:val="00604C09"/>
    <w:rsid w:val="00604D27"/>
    <w:rsid w:val="006050E5"/>
    <w:rsid w:val="006054DE"/>
    <w:rsid w:val="00605A75"/>
    <w:rsid w:val="00605E50"/>
    <w:rsid w:val="006060F7"/>
    <w:rsid w:val="006063C4"/>
    <w:rsid w:val="006063D5"/>
    <w:rsid w:val="00606BEA"/>
    <w:rsid w:val="00607090"/>
    <w:rsid w:val="00607553"/>
    <w:rsid w:val="006079C7"/>
    <w:rsid w:val="00607A7B"/>
    <w:rsid w:val="00607B90"/>
    <w:rsid w:val="00607CA6"/>
    <w:rsid w:val="006104F5"/>
    <w:rsid w:val="0061097A"/>
    <w:rsid w:val="00610C2A"/>
    <w:rsid w:val="00610C31"/>
    <w:rsid w:val="00610F63"/>
    <w:rsid w:val="00610FAD"/>
    <w:rsid w:val="006111D7"/>
    <w:rsid w:val="00611317"/>
    <w:rsid w:val="0061143B"/>
    <w:rsid w:val="006115DA"/>
    <w:rsid w:val="006119FF"/>
    <w:rsid w:val="00612150"/>
    <w:rsid w:val="00612322"/>
    <w:rsid w:val="00612400"/>
    <w:rsid w:val="00612480"/>
    <w:rsid w:val="0061256A"/>
    <w:rsid w:val="00612797"/>
    <w:rsid w:val="0061292D"/>
    <w:rsid w:val="00612E32"/>
    <w:rsid w:val="006133F7"/>
    <w:rsid w:val="00613536"/>
    <w:rsid w:val="00613578"/>
    <w:rsid w:val="00613A9A"/>
    <w:rsid w:val="00613BEA"/>
    <w:rsid w:val="00613C89"/>
    <w:rsid w:val="0061461D"/>
    <w:rsid w:val="00614ADD"/>
    <w:rsid w:val="00614BBE"/>
    <w:rsid w:val="00615231"/>
    <w:rsid w:val="00615310"/>
    <w:rsid w:val="00615D88"/>
    <w:rsid w:val="00615DFD"/>
    <w:rsid w:val="006163B5"/>
    <w:rsid w:val="0061641A"/>
    <w:rsid w:val="00616DDF"/>
    <w:rsid w:val="00616E04"/>
    <w:rsid w:val="00616E88"/>
    <w:rsid w:val="00616F06"/>
    <w:rsid w:val="00616FBC"/>
    <w:rsid w:val="006171FF"/>
    <w:rsid w:val="0061762E"/>
    <w:rsid w:val="00620231"/>
    <w:rsid w:val="00620308"/>
    <w:rsid w:val="006204A0"/>
    <w:rsid w:val="00620545"/>
    <w:rsid w:val="00620DDC"/>
    <w:rsid w:val="006212DB"/>
    <w:rsid w:val="006216BE"/>
    <w:rsid w:val="00621A21"/>
    <w:rsid w:val="00621B7F"/>
    <w:rsid w:val="00621BCE"/>
    <w:rsid w:val="00622631"/>
    <w:rsid w:val="00622832"/>
    <w:rsid w:val="00622914"/>
    <w:rsid w:val="00622CE6"/>
    <w:rsid w:val="00622F72"/>
    <w:rsid w:val="00623446"/>
    <w:rsid w:val="00623647"/>
    <w:rsid w:val="00623CCD"/>
    <w:rsid w:val="00624594"/>
    <w:rsid w:val="00624A61"/>
    <w:rsid w:val="00624D1F"/>
    <w:rsid w:val="00624E3D"/>
    <w:rsid w:val="006252ED"/>
    <w:rsid w:val="006252F8"/>
    <w:rsid w:val="006254BE"/>
    <w:rsid w:val="0062584E"/>
    <w:rsid w:val="00625EB9"/>
    <w:rsid w:val="00626111"/>
    <w:rsid w:val="00626363"/>
    <w:rsid w:val="006265E3"/>
    <w:rsid w:val="0062743C"/>
    <w:rsid w:val="006278E9"/>
    <w:rsid w:val="00627C0A"/>
    <w:rsid w:val="00627D10"/>
    <w:rsid w:val="00627FAD"/>
    <w:rsid w:val="0063060C"/>
    <w:rsid w:val="006306DF"/>
    <w:rsid w:val="00630788"/>
    <w:rsid w:val="0063099A"/>
    <w:rsid w:val="006312D2"/>
    <w:rsid w:val="00631349"/>
    <w:rsid w:val="00631742"/>
    <w:rsid w:val="00631892"/>
    <w:rsid w:val="0063195B"/>
    <w:rsid w:val="00631F42"/>
    <w:rsid w:val="0063213E"/>
    <w:rsid w:val="006321FC"/>
    <w:rsid w:val="006322E2"/>
    <w:rsid w:val="00632397"/>
    <w:rsid w:val="00632868"/>
    <w:rsid w:val="006328D8"/>
    <w:rsid w:val="00632AE6"/>
    <w:rsid w:val="00632C6E"/>
    <w:rsid w:val="00632DB5"/>
    <w:rsid w:val="00632FEB"/>
    <w:rsid w:val="00633090"/>
    <w:rsid w:val="00633289"/>
    <w:rsid w:val="00633611"/>
    <w:rsid w:val="006339D2"/>
    <w:rsid w:val="00633E8B"/>
    <w:rsid w:val="00634054"/>
    <w:rsid w:val="00634238"/>
    <w:rsid w:val="006343AA"/>
    <w:rsid w:val="006346FF"/>
    <w:rsid w:val="00634A4F"/>
    <w:rsid w:val="00634B82"/>
    <w:rsid w:val="00634D12"/>
    <w:rsid w:val="00634D5D"/>
    <w:rsid w:val="00635327"/>
    <w:rsid w:val="006357FE"/>
    <w:rsid w:val="006358FE"/>
    <w:rsid w:val="006359BF"/>
    <w:rsid w:val="00635A63"/>
    <w:rsid w:val="00635F30"/>
    <w:rsid w:val="00636004"/>
    <w:rsid w:val="00636A77"/>
    <w:rsid w:val="00636CF5"/>
    <w:rsid w:val="00636E9E"/>
    <w:rsid w:val="006371EB"/>
    <w:rsid w:val="0063785D"/>
    <w:rsid w:val="0063798E"/>
    <w:rsid w:val="00637A91"/>
    <w:rsid w:val="0064014E"/>
    <w:rsid w:val="00640271"/>
    <w:rsid w:val="0064035D"/>
    <w:rsid w:val="006404E9"/>
    <w:rsid w:val="00640537"/>
    <w:rsid w:val="006406CE"/>
    <w:rsid w:val="00640D50"/>
    <w:rsid w:val="00640E5B"/>
    <w:rsid w:val="00641273"/>
    <w:rsid w:val="00641598"/>
    <w:rsid w:val="006422DD"/>
    <w:rsid w:val="00642AA3"/>
    <w:rsid w:val="00642E2E"/>
    <w:rsid w:val="00642F0B"/>
    <w:rsid w:val="0064346D"/>
    <w:rsid w:val="006436FC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4B"/>
    <w:rsid w:val="0064617E"/>
    <w:rsid w:val="006463B2"/>
    <w:rsid w:val="00646422"/>
    <w:rsid w:val="006466CF"/>
    <w:rsid w:val="0064671E"/>
    <w:rsid w:val="00646AC1"/>
    <w:rsid w:val="00647226"/>
    <w:rsid w:val="006474FD"/>
    <w:rsid w:val="006476D2"/>
    <w:rsid w:val="00647874"/>
    <w:rsid w:val="00647898"/>
    <w:rsid w:val="00650028"/>
    <w:rsid w:val="00650036"/>
    <w:rsid w:val="006500EA"/>
    <w:rsid w:val="00650AFF"/>
    <w:rsid w:val="00650B27"/>
    <w:rsid w:val="00650CC1"/>
    <w:rsid w:val="00650DD5"/>
    <w:rsid w:val="00650F40"/>
    <w:rsid w:val="00650FE7"/>
    <w:rsid w:val="00651257"/>
    <w:rsid w:val="006513EA"/>
    <w:rsid w:val="00651681"/>
    <w:rsid w:val="00651AA0"/>
    <w:rsid w:val="006520DE"/>
    <w:rsid w:val="006524EE"/>
    <w:rsid w:val="0065264F"/>
    <w:rsid w:val="00652E84"/>
    <w:rsid w:val="00653BE4"/>
    <w:rsid w:val="00653BFB"/>
    <w:rsid w:val="0065421B"/>
    <w:rsid w:val="00654254"/>
    <w:rsid w:val="00654293"/>
    <w:rsid w:val="006542E6"/>
    <w:rsid w:val="006544E2"/>
    <w:rsid w:val="00654866"/>
    <w:rsid w:val="00654938"/>
    <w:rsid w:val="00654C7A"/>
    <w:rsid w:val="00654E54"/>
    <w:rsid w:val="00655353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724"/>
    <w:rsid w:val="00657F89"/>
    <w:rsid w:val="0066084B"/>
    <w:rsid w:val="00660AAD"/>
    <w:rsid w:val="00660C14"/>
    <w:rsid w:val="00660D42"/>
    <w:rsid w:val="00661005"/>
    <w:rsid w:val="0066102B"/>
    <w:rsid w:val="0066177B"/>
    <w:rsid w:val="006618EA"/>
    <w:rsid w:val="00661951"/>
    <w:rsid w:val="00661F4D"/>
    <w:rsid w:val="00662146"/>
    <w:rsid w:val="00662192"/>
    <w:rsid w:val="00662ADC"/>
    <w:rsid w:val="006633E3"/>
    <w:rsid w:val="00663420"/>
    <w:rsid w:val="006637BF"/>
    <w:rsid w:val="00663852"/>
    <w:rsid w:val="006640E7"/>
    <w:rsid w:val="00664321"/>
    <w:rsid w:val="00664387"/>
    <w:rsid w:val="0066493B"/>
    <w:rsid w:val="0066499C"/>
    <w:rsid w:val="00664AAE"/>
    <w:rsid w:val="0066524E"/>
    <w:rsid w:val="006657FC"/>
    <w:rsid w:val="006659D8"/>
    <w:rsid w:val="00665D3F"/>
    <w:rsid w:val="00665DF1"/>
    <w:rsid w:val="00665F40"/>
    <w:rsid w:val="00665F97"/>
    <w:rsid w:val="0066620E"/>
    <w:rsid w:val="00666220"/>
    <w:rsid w:val="00666406"/>
    <w:rsid w:val="00666699"/>
    <w:rsid w:val="00666860"/>
    <w:rsid w:val="00667D2E"/>
    <w:rsid w:val="00667EA1"/>
    <w:rsid w:val="00670294"/>
    <w:rsid w:val="00670470"/>
    <w:rsid w:val="00670549"/>
    <w:rsid w:val="006705D8"/>
    <w:rsid w:val="00670841"/>
    <w:rsid w:val="006708D8"/>
    <w:rsid w:val="00670B9D"/>
    <w:rsid w:val="006714CF"/>
    <w:rsid w:val="00671572"/>
    <w:rsid w:val="0067164D"/>
    <w:rsid w:val="00671750"/>
    <w:rsid w:val="006717BD"/>
    <w:rsid w:val="00671882"/>
    <w:rsid w:val="0067190A"/>
    <w:rsid w:val="00671A37"/>
    <w:rsid w:val="00671A4F"/>
    <w:rsid w:val="0067218B"/>
    <w:rsid w:val="006724D4"/>
    <w:rsid w:val="006726C8"/>
    <w:rsid w:val="00672733"/>
    <w:rsid w:val="00672DFC"/>
    <w:rsid w:val="00672FA5"/>
    <w:rsid w:val="00673435"/>
    <w:rsid w:val="00673ADF"/>
    <w:rsid w:val="00673C39"/>
    <w:rsid w:val="00673E28"/>
    <w:rsid w:val="0067449F"/>
    <w:rsid w:val="00674C94"/>
    <w:rsid w:val="00674D4D"/>
    <w:rsid w:val="00674F7A"/>
    <w:rsid w:val="00674FA0"/>
    <w:rsid w:val="0067504C"/>
    <w:rsid w:val="0067510C"/>
    <w:rsid w:val="00675610"/>
    <w:rsid w:val="00675AE9"/>
    <w:rsid w:val="00675C1F"/>
    <w:rsid w:val="00675EB2"/>
    <w:rsid w:val="00676248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65D"/>
    <w:rsid w:val="0068297A"/>
    <w:rsid w:val="00682CE5"/>
    <w:rsid w:val="00682E72"/>
    <w:rsid w:val="00683E20"/>
    <w:rsid w:val="006840B1"/>
    <w:rsid w:val="006841B8"/>
    <w:rsid w:val="00684670"/>
    <w:rsid w:val="00684703"/>
    <w:rsid w:val="00684741"/>
    <w:rsid w:val="00684765"/>
    <w:rsid w:val="00684823"/>
    <w:rsid w:val="0068492C"/>
    <w:rsid w:val="0068499A"/>
    <w:rsid w:val="006851F4"/>
    <w:rsid w:val="0068565D"/>
    <w:rsid w:val="00685700"/>
    <w:rsid w:val="00685BAD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3F2"/>
    <w:rsid w:val="00690606"/>
    <w:rsid w:val="00690621"/>
    <w:rsid w:val="006906EC"/>
    <w:rsid w:val="006907B5"/>
    <w:rsid w:val="00690ACB"/>
    <w:rsid w:val="00690ADB"/>
    <w:rsid w:val="00690D81"/>
    <w:rsid w:val="00690F9B"/>
    <w:rsid w:val="00691164"/>
    <w:rsid w:val="006911E6"/>
    <w:rsid w:val="0069130C"/>
    <w:rsid w:val="00691425"/>
    <w:rsid w:val="00691481"/>
    <w:rsid w:val="00691A40"/>
    <w:rsid w:val="00691A54"/>
    <w:rsid w:val="00691B2F"/>
    <w:rsid w:val="00692207"/>
    <w:rsid w:val="006923BD"/>
    <w:rsid w:val="00692540"/>
    <w:rsid w:val="006928DC"/>
    <w:rsid w:val="00693237"/>
    <w:rsid w:val="00693462"/>
    <w:rsid w:val="00693470"/>
    <w:rsid w:val="006938E5"/>
    <w:rsid w:val="00694309"/>
    <w:rsid w:val="006947F0"/>
    <w:rsid w:val="00694AAD"/>
    <w:rsid w:val="00694B48"/>
    <w:rsid w:val="00694DC0"/>
    <w:rsid w:val="00694E0B"/>
    <w:rsid w:val="006950C2"/>
    <w:rsid w:val="00695528"/>
    <w:rsid w:val="00695833"/>
    <w:rsid w:val="00695F5F"/>
    <w:rsid w:val="0069605A"/>
    <w:rsid w:val="006965AF"/>
    <w:rsid w:val="00696AEC"/>
    <w:rsid w:val="00696B1F"/>
    <w:rsid w:val="00696BA1"/>
    <w:rsid w:val="00696C71"/>
    <w:rsid w:val="00697057"/>
    <w:rsid w:val="00697101"/>
    <w:rsid w:val="006971E7"/>
    <w:rsid w:val="006972A3"/>
    <w:rsid w:val="0069762A"/>
    <w:rsid w:val="00697831"/>
    <w:rsid w:val="00697907"/>
    <w:rsid w:val="00697A65"/>
    <w:rsid w:val="00697BAD"/>
    <w:rsid w:val="006A006C"/>
    <w:rsid w:val="006A0399"/>
    <w:rsid w:val="006A075F"/>
    <w:rsid w:val="006A0C9E"/>
    <w:rsid w:val="006A0D62"/>
    <w:rsid w:val="006A0E61"/>
    <w:rsid w:val="006A145D"/>
    <w:rsid w:val="006A1712"/>
    <w:rsid w:val="006A17A3"/>
    <w:rsid w:val="006A19B4"/>
    <w:rsid w:val="006A1A72"/>
    <w:rsid w:val="006A1BD5"/>
    <w:rsid w:val="006A1CAF"/>
    <w:rsid w:val="006A1FAD"/>
    <w:rsid w:val="006A1FFE"/>
    <w:rsid w:val="006A2073"/>
    <w:rsid w:val="006A2092"/>
    <w:rsid w:val="006A214E"/>
    <w:rsid w:val="006A28AA"/>
    <w:rsid w:val="006A2A12"/>
    <w:rsid w:val="006A2AB7"/>
    <w:rsid w:val="006A2F1A"/>
    <w:rsid w:val="006A2F27"/>
    <w:rsid w:val="006A307E"/>
    <w:rsid w:val="006A3364"/>
    <w:rsid w:val="006A33E9"/>
    <w:rsid w:val="006A346F"/>
    <w:rsid w:val="006A36C0"/>
    <w:rsid w:val="006A377F"/>
    <w:rsid w:val="006A3839"/>
    <w:rsid w:val="006A38FC"/>
    <w:rsid w:val="006A39B2"/>
    <w:rsid w:val="006A3C7D"/>
    <w:rsid w:val="006A3DBF"/>
    <w:rsid w:val="006A43F8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44"/>
    <w:rsid w:val="006A6458"/>
    <w:rsid w:val="006A66BC"/>
    <w:rsid w:val="006A68A0"/>
    <w:rsid w:val="006A69E1"/>
    <w:rsid w:val="006A6DF5"/>
    <w:rsid w:val="006A72C6"/>
    <w:rsid w:val="006A75E3"/>
    <w:rsid w:val="006A791C"/>
    <w:rsid w:val="006A79D6"/>
    <w:rsid w:val="006A7C6F"/>
    <w:rsid w:val="006B0096"/>
    <w:rsid w:val="006B03E3"/>
    <w:rsid w:val="006B10B7"/>
    <w:rsid w:val="006B11E4"/>
    <w:rsid w:val="006B1490"/>
    <w:rsid w:val="006B1716"/>
    <w:rsid w:val="006B1CE2"/>
    <w:rsid w:val="006B3502"/>
    <w:rsid w:val="006B357F"/>
    <w:rsid w:val="006B38F2"/>
    <w:rsid w:val="006B3D1A"/>
    <w:rsid w:val="006B405B"/>
    <w:rsid w:val="006B40E8"/>
    <w:rsid w:val="006B4100"/>
    <w:rsid w:val="006B4248"/>
    <w:rsid w:val="006B4ADC"/>
    <w:rsid w:val="006B4C44"/>
    <w:rsid w:val="006B4CED"/>
    <w:rsid w:val="006B506F"/>
    <w:rsid w:val="006B53D7"/>
    <w:rsid w:val="006B5538"/>
    <w:rsid w:val="006B564C"/>
    <w:rsid w:val="006B5A23"/>
    <w:rsid w:val="006B5B66"/>
    <w:rsid w:val="006B5BBF"/>
    <w:rsid w:val="006B5EB5"/>
    <w:rsid w:val="006B6648"/>
    <w:rsid w:val="006B66F2"/>
    <w:rsid w:val="006B6FA8"/>
    <w:rsid w:val="006B738B"/>
    <w:rsid w:val="006B73E5"/>
    <w:rsid w:val="006B790F"/>
    <w:rsid w:val="006B7F49"/>
    <w:rsid w:val="006C0940"/>
    <w:rsid w:val="006C0E8E"/>
    <w:rsid w:val="006C1404"/>
    <w:rsid w:val="006C1754"/>
    <w:rsid w:val="006C1C6C"/>
    <w:rsid w:val="006C1FB9"/>
    <w:rsid w:val="006C24A6"/>
    <w:rsid w:val="006C27CF"/>
    <w:rsid w:val="006C2A35"/>
    <w:rsid w:val="006C331B"/>
    <w:rsid w:val="006C34A7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881"/>
    <w:rsid w:val="006C5B73"/>
    <w:rsid w:val="006C5E51"/>
    <w:rsid w:val="006C655D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7D9"/>
    <w:rsid w:val="006D108A"/>
    <w:rsid w:val="006D1115"/>
    <w:rsid w:val="006D1423"/>
    <w:rsid w:val="006D16EF"/>
    <w:rsid w:val="006D1716"/>
    <w:rsid w:val="006D1799"/>
    <w:rsid w:val="006D200D"/>
    <w:rsid w:val="006D20AA"/>
    <w:rsid w:val="006D20CF"/>
    <w:rsid w:val="006D2329"/>
    <w:rsid w:val="006D24B4"/>
    <w:rsid w:val="006D27E1"/>
    <w:rsid w:val="006D2B49"/>
    <w:rsid w:val="006D2B7D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465"/>
    <w:rsid w:val="006D5505"/>
    <w:rsid w:val="006D55EA"/>
    <w:rsid w:val="006D5DFD"/>
    <w:rsid w:val="006D6374"/>
    <w:rsid w:val="006D670B"/>
    <w:rsid w:val="006D6CB3"/>
    <w:rsid w:val="006D706C"/>
    <w:rsid w:val="006D7A16"/>
    <w:rsid w:val="006D7A57"/>
    <w:rsid w:val="006D7C53"/>
    <w:rsid w:val="006D7CED"/>
    <w:rsid w:val="006D7FF7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0D0C"/>
    <w:rsid w:val="006E1629"/>
    <w:rsid w:val="006E16BD"/>
    <w:rsid w:val="006E1717"/>
    <w:rsid w:val="006E1C55"/>
    <w:rsid w:val="006E1CB9"/>
    <w:rsid w:val="006E1EBA"/>
    <w:rsid w:val="006E20AE"/>
    <w:rsid w:val="006E20E2"/>
    <w:rsid w:val="006E23CD"/>
    <w:rsid w:val="006E2A08"/>
    <w:rsid w:val="006E2AC1"/>
    <w:rsid w:val="006E34B7"/>
    <w:rsid w:val="006E3DEB"/>
    <w:rsid w:val="006E3E09"/>
    <w:rsid w:val="006E412B"/>
    <w:rsid w:val="006E41B0"/>
    <w:rsid w:val="006E42F9"/>
    <w:rsid w:val="006E430D"/>
    <w:rsid w:val="006E4530"/>
    <w:rsid w:val="006E45D0"/>
    <w:rsid w:val="006E4CC3"/>
    <w:rsid w:val="006E5290"/>
    <w:rsid w:val="006E56DB"/>
    <w:rsid w:val="006E5757"/>
    <w:rsid w:val="006E5C70"/>
    <w:rsid w:val="006E5CF9"/>
    <w:rsid w:val="006E5DF1"/>
    <w:rsid w:val="006E6262"/>
    <w:rsid w:val="006E628B"/>
    <w:rsid w:val="006E6887"/>
    <w:rsid w:val="006E6AA7"/>
    <w:rsid w:val="006E72A4"/>
    <w:rsid w:val="006E741B"/>
    <w:rsid w:val="006E768B"/>
    <w:rsid w:val="006E7751"/>
    <w:rsid w:val="006E79F3"/>
    <w:rsid w:val="006E7C97"/>
    <w:rsid w:val="006E7D27"/>
    <w:rsid w:val="006E7D95"/>
    <w:rsid w:val="006E7DB1"/>
    <w:rsid w:val="006E7FD2"/>
    <w:rsid w:val="006F0237"/>
    <w:rsid w:val="006F0446"/>
    <w:rsid w:val="006F0835"/>
    <w:rsid w:val="006F0A4D"/>
    <w:rsid w:val="006F0AEA"/>
    <w:rsid w:val="006F1322"/>
    <w:rsid w:val="006F15D0"/>
    <w:rsid w:val="006F1607"/>
    <w:rsid w:val="006F175A"/>
    <w:rsid w:val="006F192A"/>
    <w:rsid w:val="006F1F03"/>
    <w:rsid w:val="006F22ED"/>
    <w:rsid w:val="006F2443"/>
    <w:rsid w:val="006F2538"/>
    <w:rsid w:val="006F2607"/>
    <w:rsid w:val="006F2767"/>
    <w:rsid w:val="006F2886"/>
    <w:rsid w:val="006F3239"/>
    <w:rsid w:val="006F3464"/>
    <w:rsid w:val="006F3683"/>
    <w:rsid w:val="006F3B08"/>
    <w:rsid w:val="006F3F63"/>
    <w:rsid w:val="006F42ED"/>
    <w:rsid w:val="006F43AF"/>
    <w:rsid w:val="006F449F"/>
    <w:rsid w:val="006F4C74"/>
    <w:rsid w:val="006F4FC6"/>
    <w:rsid w:val="006F50C7"/>
    <w:rsid w:val="006F578A"/>
    <w:rsid w:val="006F57D4"/>
    <w:rsid w:val="006F5AB4"/>
    <w:rsid w:val="006F60B6"/>
    <w:rsid w:val="006F6740"/>
    <w:rsid w:val="006F6D72"/>
    <w:rsid w:val="006F6FCA"/>
    <w:rsid w:val="006F740D"/>
    <w:rsid w:val="006F7583"/>
    <w:rsid w:val="006F7A35"/>
    <w:rsid w:val="006F7A52"/>
    <w:rsid w:val="006F7B47"/>
    <w:rsid w:val="006F7E3B"/>
    <w:rsid w:val="0070001C"/>
    <w:rsid w:val="0070003C"/>
    <w:rsid w:val="007000C0"/>
    <w:rsid w:val="007001B1"/>
    <w:rsid w:val="00700557"/>
    <w:rsid w:val="00700D21"/>
    <w:rsid w:val="00700E6B"/>
    <w:rsid w:val="0070176A"/>
    <w:rsid w:val="00701B81"/>
    <w:rsid w:val="00701C37"/>
    <w:rsid w:val="00702184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57A1"/>
    <w:rsid w:val="0070649E"/>
    <w:rsid w:val="00706D39"/>
    <w:rsid w:val="00706D6C"/>
    <w:rsid w:val="00707007"/>
    <w:rsid w:val="0070718A"/>
    <w:rsid w:val="00707545"/>
    <w:rsid w:val="007075D8"/>
    <w:rsid w:val="00707826"/>
    <w:rsid w:val="007079F9"/>
    <w:rsid w:val="00707EBD"/>
    <w:rsid w:val="00710069"/>
    <w:rsid w:val="007102CC"/>
    <w:rsid w:val="00710700"/>
    <w:rsid w:val="00710903"/>
    <w:rsid w:val="00710ADE"/>
    <w:rsid w:val="007111DC"/>
    <w:rsid w:val="0071174A"/>
    <w:rsid w:val="00711925"/>
    <w:rsid w:val="00711A8B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A50"/>
    <w:rsid w:val="00714B47"/>
    <w:rsid w:val="00714B85"/>
    <w:rsid w:val="00714D28"/>
    <w:rsid w:val="00714F44"/>
    <w:rsid w:val="0071554E"/>
    <w:rsid w:val="0071579F"/>
    <w:rsid w:val="0071589B"/>
    <w:rsid w:val="00715CD6"/>
    <w:rsid w:val="00715FAD"/>
    <w:rsid w:val="00716566"/>
    <w:rsid w:val="0071673D"/>
    <w:rsid w:val="00716A47"/>
    <w:rsid w:val="00716B09"/>
    <w:rsid w:val="00716D26"/>
    <w:rsid w:val="00716E8D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82"/>
    <w:rsid w:val="00720731"/>
    <w:rsid w:val="007208A1"/>
    <w:rsid w:val="007208AB"/>
    <w:rsid w:val="007210D3"/>
    <w:rsid w:val="007216D1"/>
    <w:rsid w:val="0072182E"/>
    <w:rsid w:val="00721DE7"/>
    <w:rsid w:val="00721E22"/>
    <w:rsid w:val="007221ED"/>
    <w:rsid w:val="007225B0"/>
    <w:rsid w:val="007225C3"/>
    <w:rsid w:val="00722E44"/>
    <w:rsid w:val="007233F5"/>
    <w:rsid w:val="00723A92"/>
    <w:rsid w:val="00723CFD"/>
    <w:rsid w:val="00723FFF"/>
    <w:rsid w:val="00724362"/>
    <w:rsid w:val="007248DC"/>
    <w:rsid w:val="00724DF9"/>
    <w:rsid w:val="00724EE3"/>
    <w:rsid w:val="00724F0D"/>
    <w:rsid w:val="00724F35"/>
    <w:rsid w:val="00725185"/>
    <w:rsid w:val="00725769"/>
    <w:rsid w:val="00725AAB"/>
    <w:rsid w:val="007260DD"/>
    <w:rsid w:val="0072610C"/>
    <w:rsid w:val="0072649C"/>
    <w:rsid w:val="0072650C"/>
    <w:rsid w:val="0072672C"/>
    <w:rsid w:val="00726D8A"/>
    <w:rsid w:val="00726D9B"/>
    <w:rsid w:val="00726E3E"/>
    <w:rsid w:val="0072729F"/>
    <w:rsid w:val="0072759A"/>
    <w:rsid w:val="007275C6"/>
    <w:rsid w:val="0072777C"/>
    <w:rsid w:val="0072794C"/>
    <w:rsid w:val="00727959"/>
    <w:rsid w:val="00727BCF"/>
    <w:rsid w:val="00727F7F"/>
    <w:rsid w:val="007302D7"/>
    <w:rsid w:val="007303BC"/>
    <w:rsid w:val="00730E2B"/>
    <w:rsid w:val="00731068"/>
    <w:rsid w:val="00731585"/>
    <w:rsid w:val="007318D2"/>
    <w:rsid w:val="007319EA"/>
    <w:rsid w:val="00731A85"/>
    <w:rsid w:val="00731BD9"/>
    <w:rsid w:val="00731D6D"/>
    <w:rsid w:val="00731F70"/>
    <w:rsid w:val="00731FE3"/>
    <w:rsid w:val="00732362"/>
    <w:rsid w:val="00732777"/>
    <w:rsid w:val="0073294B"/>
    <w:rsid w:val="00732D7B"/>
    <w:rsid w:val="00733387"/>
    <w:rsid w:val="0073339C"/>
    <w:rsid w:val="0073367A"/>
    <w:rsid w:val="0073376D"/>
    <w:rsid w:val="0073377F"/>
    <w:rsid w:val="00733CEA"/>
    <w:rsid w:val="007341D7"/>
    <w:rsid w:val="00734209"/>
    <w:rsid w:val="007342C7"/>
    <w:rsid w:val="0073453F"/>
    <w:rsid w:val="00734833"/>
    <w:rsid w:val="00734EDD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681"/>
    <w:rsid w:val="00741830"/>
    <w:rsid w:val="0074185F"/>
    <w:rsid w:val="007418F6"/>
    <w:rsid w:val="00742027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2A7"/>
    <w:rsid w:val="00745401"/>
    <w:rsid w:val="0074555E"/>
    <w:rsid w:val="00745DDD"/>
    <w:rsid w:val="007463AC"/>
    <w:rsid w:val="0074640E"/>
    <w:rsid w:val="00746428"/>
    <w:rsid w:val="00746502"/>
    <w:rsid w:val="007465D9"/>
    <w:rsid w:val="007466C1"/>
    <w:rsid w:val="007466E2"/>
    <w:rsid w:val="00746737"/>
    <w:rsid w:val="007468A2"/>
    <w:rsid w:val="007469B6"/>
    <w:rsid w:val="00746E8F"/>
    <w:rsid w:val="00747122"/>
    <w:rsid w:val="007471B1"/>
    <w:rsid w:val="0074724A"/>
    <w:rsid w:val="007472C6"/>
    <w:rsid w:val="007473C5"/>
    <w:rsid w:val="00747761"/>
    <w:rsid w:val="00747776"/>
    <w:rsid w:val="00747FF7"/>
    <w:rsid w:val="007505F6"/>
    <w:rsid w:val="007510F0"/>
    <w:rsid w:val="007513CD"/>
    <w:rsid w:val="0075148E"/>
    <w:rsid w:val="007518F2"/>
    <w:rsid w:val="00751CEB"/>
    <w:rsid w:val="007521C3"/>
    <w:rsid w:val="007522A6"/>
    <w:rsid w:val="00752490"/>
    <w:rsid w:val="00752901"/>
    <w:rsid w:val="00752984"/>
    <w:rsid w:val="0075299D"/>
    <w:rsid w:val="00752C9D"/>
    <w:rsid w:val="00753292"/>
    <w:rsid w:val="0075387F"/>
    <w:rsid w:val="00753D28"/>
    <w:rsid w:val="00753E2A"/>
    <w:rsid w:val="0075401F"/>
    <w:rsid w:val="007541C0"/>
    <w:rsid w:val="00754262"/>
    <w:rsid w:val="007543B4"/>
    <w:rsid w:val="0075447F"/>
    <w:rsid w:val="007545E8"/>
    <w:rsid w:val="00754D67"/>
    <w:rsid w:val="007550D5"/>
    <w:rsid w:val="0075533F"/>
    <w:rsid w:val="007556C0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1F3"/>
    <w:rsid w:val="00760B37"/>
    <w:rsid w:val="00760CD4"/>
    <w:rsid w:val="00760CED"/>
    <w:rsid w:val="00760FB1"/>
    <w:rsid w:val="0076114B"/>
    <w:rsid w:val="00761DE6"/>
    <w:rsid w:val="007629F7"/>
    <w:rsid w:val="00762BB8"/>
    <w:rsid w:val="00762EA8"/>
    <w:rsid w:val="00763384"/>
    <w:rsid w:val="0076354F"/>
    <w:rsid w:val="00763666"/>
    <w:rsid w:val="007637B7"/>
    <w:rsid w:val="0076388C"/>
    <w:rsid w:val="0076446C"/>
    <w:rsid w:val="0076460B"/>
    <w:rsid w:val="00764939"/>
    <w:rsid w:val="00764A54"/>
    <w:rsid w:val="00764C78"/>
    <w:rsid w:val="00764D34"/>
    <w:rsid w:val="00764E83"/>
    <w:rsid w:val="00765976"/>
    <w:rsid w:val="00766670"/>
    <w:rsid w:val="0076684F"/>
    <w:rsid w:val="00766A10"/>
    <w:rsid w:val="00766E01"/>
    <w:rsid w:val="00767221"/>
    <w:rsid w:val="0076734F"/>
    <w:rsid w:val="00767413"/>
    <w:rsid w:val="00767541"/>
    <w:rsid w:val="00767558"/>
    <w:rsid w:val="0076759E"/>
    <w:rsid w:val="00767707"/>
    <w:rsid w:val="00767A50"/>
    <w:rsid w:val="0077001C"/>
    <w:rsid w:val="007704B1"/>
    <w:rsid w:val="007707AF"/>
    <w:rsid w:val="00770A39"/>
    <w:rsid w:val="00770AF0"/>
    <w:rsid w:val="00770B6D"/>
    <w:rsid w:val="00770EB8"/>
    <w:rsid w:val="00771103"/>
    <w:rsid w:val="00771385"/>
    <w:rsid w:val="007715A4"/>
    <w:rsid w:val="0077163D"/>
    <w:rsid w:val="0077179D"/>
    <w:rsid w:val="0077184B"/>
    <w:rsid w:val="00771DE5"/>
    <w:rsid w:val="007720EB"/>
    <w:rsid w:val="0077227C"/>
    <w:rsid w:val="007724DB"/>
    <w:rsid w:val="0077251F"/>
    <w:rsid w:val="00772A24"/>
    <w:rsid w:val="00772B2E"/>
    <w:rsid w:val="00772F1B"/>
    <w:rsid w:val="00773006"/>
    <w:rsid w:val="007732E5"/>
    <w:rsid w:val="00773548"/>
    <w:rsid w:val="00773551"/>
    <w:rsid w:val="00773744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5AF"/>
    <w:rsid w:val="007757BD"/>
    <w:rsid w:val="007757D6"/>
    <w:rsid w:val="007759DB"/>
    <w:rsid w:val="00775C54"/>
    <w:rsid w:val="00775C9F"/>
    <w:rsid w:val="00775DE5"/>
    <w:rsid w:val="00776075"/>
    <w:rsid w:val="007762A1"/>
    <w:rsid w:val="00776301"/>
    <w:rsid w:val="0077632B"/>
    <w:rsid w:val="0077645E"/>
    <w:rsid w:val="007768F1"/>
    <w:rsid w:val="00776D21"/>
    <w:rsid w:val="00776D9A"/>
    <w:rsid w:val="00776ED8"/>
    <w:rsid w:val="00777053"/>
    <w:rsid w:val="007772CE"/>
    <w:rsid w:val="007775D9"/>
    <w:rsid w:val="007776C7"/>
    <w:rsid w:val="00777C02"/>
    <w:rsid w:val="00780391"/>
    <w:rsid w:val="0078129F"/>
    <w:rsid w:val="00781B8D"/>
    <w:rsid w:val="00781E7B"/>
    <w:rsid w:val="0078206C"/>
    <w:rsid w:val="00782203"/>
    <w:rsid w:val="00782227"/>
    <w:rsid w:val="00782320"/>
    <w:rsid w:val="0078235D"/>
    <w:rsid w:val="00782C2C"/>
    <w:rsid w:val="00782D41"/>
    <w:rsid w:val="007830EA"/>
    <w:rsid w:val="0078325C"/>
    <w:rsid w:val="007833A2"/>
    <w:rsid w:val="00783451"/>
    <w:rsid w:val="007835A0"/>
    <w:rsid w:val="0078366D"/>
    <w:rsid w:val="00783A4B"/>
    <w:rsid w:val="00783C86"/>
    <w:rsid w:val="00783F77"/>
    <w:rsid w:val="00784138"/>
    <w:rsid w:val="00785293"/>
    <w:rsid w:val="00785482"/>
    <w:rsid w:val="00785F2B"/>
    <w:rsid w:val="00786159"/>
    <w:rsid w:val="00786289"/>
    <w:rsid w:val="00786414"/>
    <w:rsid w:val="007866CD"/>
    <w:rsid w:val="00786CF9"/>
    <w:rsid w:val="007872CC"/>
    <w:rsid w:val="007875E9"/>
    <w:rsid w:val="00787BC9"/>
    <w:rsid w:val="00787BD5"/>
    <w:rsid w:val="00787F20"/>
    <w:rsid w:val="007900A3"/>
    <w:rsid w:val="0079019C"/>
    <w:rsid w:val="007902EA"/>
    <w:rsid w:val="007903B2"/>
    <w:rsid w:val="0079047E"/>
    <w:rsid w:val="00790648"/>
    <w:rsid w:val="0079089A"/>
    <w:rsid w:val="00790A2E"/>
    <w:rsid w:val="00790ACD"/>
    <w:rsid w:val="00790C60"/>
    <w:rsid w:val="0079140A"/>
    <w:rsid w:val="007915EA"/>
    <w:rsid w:val="00791A4B"/>
    <w:rsid w:val="00791A71"/>
    <w:rsid w:val="00791BBE"/>
    <w:rsid w:val="00792264"/>
    <w:rsid w:val="0079226A"/>
    <w:rsid w:val="00792A2D"/>
    <w:rsid w:val="00792F8E"/>
    <w:rsid w:val="0079311D"/>
    <w:rsid w:val="007936F9"/>
    <w:rsid w:val="00793D3D"/>
    <w:rsid w:val="00794023"/>
    <w:rsid w:val="00794163"/>
    <w:rsid w:val="007944C0"/>
    <w:rsid w:val="00794619"/>
    <w:rsid w:val="00794A94"/>
    <w:rsid w:val="00794B42"/>
    <w:rsid w:val="00794DCA"/>
    <w:rsid w:val="00795124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CEC"/>
    <w:rsid w:val="00797FA8"/>
    <w:rsid w:val="00797FC7"/>
    <w:rsid w:val="007A01F0"/>
    <w:rsid w:val="007A0B15"/>
    <w:rsid w:val="007A0CE3"/>
    <w:rsid w:val="007A0E12"/>
    <w:rsid w:val="007A0E13"/>
    <w:rsid w:val="007A1017"/>
    <w:rsid w:val="007A12D7"/>
    <w:rsid w:val="007A1A14"/>
    <w:rsid w:val="007A1B5D"/>
    <w:rsid w:val="007A1EC1"/>
    <w:rsid w:val="007A20B6"/>
    <w:rsid w:val="007A2C2C"/>
    <w:rsid w:val="007A2EC8"/>
    <w:rsid w:val="007A320A"/>
    <w:rsid w:val="007A34DF"/>
    <w:rsid w:val="007A3614"/>
    <w:rsid w:val="007A3DA8"/>
    <w:rsid w:val="007A3DDA"/>
    <w:rsid w:val="007A3E61"/>
    <w:rsid w:val="007A4669"/>
    <w:rsid w:val="007A5AF9"/>
    <w:rsid w:val="007A5B58"/>
    <w:rsid w:val="007A5D63"/>
    <w:rsid w:val="007A622F"/>
    <w:rsid w:val="007A6831"/>
    <w:rsid w:val="007A6AC3"/>
    <w:rsid w:val="007A6C5F"/>
    <w:rsid w:val="007A6F98"/>
    <w:rsid w:val="007A7019"/>
    <w:rsid w:val="007A7481"/>
    <w:rsid w:val="007A748D"/>
    <w:rsid w:val="007A7559"/>
    <w:rsid w:val="007A765A"/>
    <w:rsid w:val="007A76CD"/>
    <w:rsid w:val="007A791C"/>
    <w:rsid w:val="007A79D6"/>
    <w:rsid w:val="007A7D42"/>
    <w:rsid w:val="007A7E28"/>
    <w:rsid w:val="007A7EB9"/>
    <w:rsid w:val="007B0DBC"/>
    <w:rsid w:val="007B0F14"/>
    <w:rsid w:val="007B103D"/>
    <w:rsid w:val="007B1537"/>
    <w:rsid w:val="007B1549"/>
    <w:rsid w:val="007B1961"/>
    <w:rsid w:val="007B1EC7"/>
    <w:rsid w:val="007B20BB"/>
    <w:rsid w:val="007B2167"/>
    <w:rsid w:val="007B24C2"/>
    <w:rsid w:val="007B28BF"/>
    <w:rsid w:val="007B2AC5"/>
    <w:rsid w:val="007B2F65"/>
    <w:rsid w:val="007B2FCD"/>
    <w:rsid w:val="007B31A3"/>
    <w:rsid w:val="007B4168"/>
    <w:rsid w:val="007B4173"/>
    <w:rsid w:val="007B4402"/>
    <w:rsid w:val="007B4529"/>
    <w:rsid w:val="007B4632"/>
    <w:rsid w:val="007B4779"/>
    <w:rsid w:val="007B5075"/>
    <w:rsid w:val="007B528D"/>
    <w:rsid w:val="007B546F"/>
    <w:rsid w:val="007B5810"/>
    <w:rsid w:val="007B68FD"/>
    <w:rsid w:val="007B6BA6"/>
    <w:rsid w:val="007B6F00"/>
    <w:rsid w:val="007B6FA2"/>
    <w:rsid w:val="007B7680"/>
    <w:rsid w:val="007B787C"/>
    <w:rsid w:val="007B795B"/>
    <w:rsid w:val="007B7B87"/>
    <w:rsid w:val="007B7DCF"/>
    <w:rsid w:val="007C0937"/>
    <w:rsid w:val="007C0B2F"/>
    <w:rsid w:val="007C1746"/>
    <w:rsid w:val="007C17C1"/>
    <w:rsid w:val="007C1CB6"/>
    <w:rsid w:val="007C1E26"/>
    <w:rsid w:val="007C1E40"/>
    <w:rsid w:val="007C1F30"/>
    <w:rsid w:val="007C21BC"/>
    <w:rsid w:val="007C2610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760"/>
    <w:rsid w:val="007C5B72"/>
    <w:rsid w:val="007C5E7A"/>
    <w:rsid w:val="007C6233"/>
    <w:rsid w:val="007C6301"/>
    <w:rsid w:val="007C6397"/>
    <w:rsid w:val="007C74DD"/>
    <w:rsid w:val="007C7635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27B5"/>
    <w:rsid w:val="007D3EF8"/>
    <w:rsid w:val="007D3F5B"/>
    <w:rsid w:val="007D4BEF"/>
    <w:rsid w:val="007D4F07"/>
    <w:rsid w:val="007D55FF"/>
    <w:rsid w:val="007D5E13"/>
    <w:rsid w:val="007D606B"/>
    <w:rsid w:val="007D632A"/>
    <w:rsid w:val="007D644F"/>
    <w:rsid w:val="007D64A6"/>
    <w:rsid w:val="007D675C"/>
    <w:rsid w:val="007D6B45"/>
    <w:rsid w:val="007D6C31"/>
    <w:rsid w:val="007D6E71"/>
    <w:rsid w:val="007D7239"/>
    <w:rsid w:val="007D7B7C"/>
    <w:rsid w:val="007D7BDA"/>
    <w:rsid w:val="007D7E31"/>
    <w:rsid w:val="007D7F3C"/>
    <w:rsid w:val="007E0631"/>
    <w:rsid w:val="007E082A"/>
    <w:rsid w:val="007E0893"/>
    <w:rsid w:val="007E09F8"/>
    <w:rsid w:val="007E0C9E"/>
    <w:rsid w:val="007E16E4"/>
    <w:rsid w:val="007E185F"/>
    <w:rsid w:val="007E1BDD"/>
    <w:rsid w:val="007E1C32"/>
    <w:rsid w:val="007E1F08"/>
    <w:rsid w:val="007E21AF"/>
    <w:rsid w:val="007E2210"/>
    <w:rsid w:val="007E26D6"/>
    <w:rsid w:val="007E2772"/>
    <w:rsid w:val="007E2CA9"/>
    <w:rsid w:val="007E2CC1"/>
    <w:rsid w:val="007E2EE6"/>
    <w:rsid w:val="007E2F85"/>
    <w:rsid w:val="007E34AB"/>
    <w:rsid w:val="007E36AD"/>
    <w:rsid w:val="007E383B"/>
    <w:rsid w:val="007E3B46"/>
    <w:rsid w:val="007E3DAF"/>
    <w:rsid w:val="007E3E3E"/>
    <w:rsid w:val="007E4926"/>
    <w:rsid w:val="007E4AC7"/>
    <w:rsid w:val="007E4BAE"/>
    <w:rsid w:val="007E4CF4"/>
    <w:rsid w:val="007E5069"/>
    <w:rsid w:val="007E5473"/>
    <w:rsid w:val="007E5852"/>
    <w:rsid w:val="007E598D"/>
    <w:rsid w:val="007E5C89"/>
    <w:rsid w:val="007E5D61"/>
    <w:rsid w:val="007E5DA4"/>
    <w:rsid w:val="007E5F4C"/>
    <w:rsid w:val="007E6015"/>
    <w:rsid w:val="007E60D2"/>
    <w:rsid w:val="007E6759"/>
    <w:rsid w:val="007E679D"/>
    <w:rsid w:val="007E6840"/>
    <w:rsid w:val="007E6A4E"/>
    <w:rsid w:val="007E6C0E"/>
    <w:rsid w:val="007E72C9"/>
    <w:rsid w:val="007E7789"/>
    <w:rsid w:val="007E7C00"/>
    <w:rsid w:val="007E7E27"/>
    <w:rsid w:val="007F0545"/>
    <w:rsid w:val="007F07BA"/>
    <w:rsid w:val="007F0A58"/>
    <w:rsid w:val="007F0D75"/>
    <w:rsid w:val="007F0E18"/>
    <w:rsid w:val="007F1051"/>
    <w:rsid w:val="007F26FA"/>
    <w:rsid w:val="007F2738"/>
    <w:rsid w:val="007F2FF0"/>
    <w:rsid w:val="007F34E3"/>
    <w:rsid w:val="007F373A"/>
    <w:rsid w:val="007F3ACD"/>
    <w:rsid w:val="007F3BBA"/>
    <w:rsid w:val="007F3BE1"/>
    <w:rsid w:val="007F3C81"/>
    <w:rsid w:val="007F4011"/>
    <w:rsid w:val="007F4045"/>
    <w:rsid w:val="007F423F"/>
    <w:rsid w:val="007F42EC"/>
    <w:rsid w:val="007F44DA"/>
    <w:rsid w:val="007F45DE"/>
    <w:rsid w:val="007F46D3"/>
    <w:rsid w:val="007F4A82"/>
    <w:rsid w:val="007F4B5B"/>
    <w:rsid w:val="007F55EB"/>
    <w:rsid w:val="007F56F0"/>
    <w:rsid w:val="007F58C6"/>
    <w:rsid w:val="007F58F8"/>
    <w:rsid w:val="007F59CE"/>
    <w:rsid w:val="007F5BB6"/>
    <w:rsid w:val="007F5ED1"/>
    <w:rsid w:val="007F61CA"/>
    <w:rsid w:val="007F655E"/>
    <w:rsid w:val="007F6AED"/>
    <w:rsid w:val="007F6E18"/>
    <w:rsid w:val="007F746B"/>
    <w:rsid w:val="007F74B3"/>
    <w:rsid w:val="007F7A4A"/>
    <w:rsid w:val="007F7B4C"/>
    <w:rsid w:val="007F7E46"/>
    <w:rsid w:val="007F7E5E"/>
    <w:rsid w:val="0080004E"/>
    <w:rsid w:val="008002B7"/>
    <w:rsid w:val="00800549"/>
    <w:rsid w:val="00800796"/>
    <w:rsid w:val="00800E1B"/>
    <w:rsid w:val="00801109"/>
    <w:rsid w:val="008012EA"/>
    <w:rsid w:val="00801382"/>
    <w:rsid w:val="0080149C"/>
    <w:rsid w:val="008020EF"/>
    <w:rsid w:val="0080235B"/>
    <w:rsid w:val="00802D1C"/>
    <w:rsid w:val="00802D21"/>
    <w:rsid w:val="0080379F"/>
    <w:rsid w:val="00803B36"/>
    <w:rsid w:val="00803D6A"/>
    <w:rsid w:val="00803FA0"/>
    <w:rsid w:val="00804677"/>
    <w:rsid w:val="0080484F"/>
    <w:rsid w:val="00805004"/>
    <w:rsid w:val="008050CA"/>
    <w:rsid w:val="00805143"/>
    <w:rsid w:val="008052D0"/>
    <w:rsid w:val="00805812"/>
    <w:rsid w:val="00805D65"/>
    <w:rsid w:val="00805E00"/>
    <w:rsid w:val="008061AC"/>
    <w:rsid w:val="00806293"/>
    <w:rsid w:val="008062D1"/>
    <w:rsid w:val="008065B5"/>
    <w:rsid w:val="00806F59"/>
    <w:rsid w:val="0080726D"/>
    <w:rsid w:val="00807408"/>
    <w:rsid w:val="00807491"/>
    <w:rsid w:val="00807526"/>
    <w:rsid w:val="00807AE3"/>
    <w:rsid w:val="00807E77"/>
    <w:rsid w:val="00807FF6"/>
    <w:rsid w:val="00810050"/>
    <w:rsid w:val="00810682"/>
    <w:rsid w:val="008107C1"/>
    <w:rsid w:val="0081086F"/>
    <w:rsid w:val="00810AE4"/>
    <w:rsid w:val="00810D24"/>
    <w:rsid w:val="00810EC2"/>
    <w:rsid w:val="008111AE"/>
    <w:rsid w:val="00811229"/>
    <w:rsid w:val="008112C2"/>
    <w:rsid w:val="0081175B"/>
    <w:rsid w:val="008119CD"/>
    <w:rsid w:val="00811CD4"/>
    <w:rsid w:val="00811FFE"/>
    <w:rsid w:val="00812168"/>
    <w:rsid w:val="008121EF"/>
    <w:rsid w:val="00812339"/>
    <w:rsid w:val="008125CF"/>
    <w:rsid w:val="0081292D"/>
    <w:rsid w:val="00812F96"/>
    <w:rsid w:val="0081319A"/>
    <w:rsid w:val="0081320C"/>
    <w:rsid w:val="00813399"/>
    <w:rsid w:val="0081396A"/>
    <w:rsid w:val="00813B39"/>
    <w:rsid w:val="00813B9E"/>
    <w:rsid w:val="00813CBF"/>
    <w:rsid w:val="008145E1"/>
    <w:rsid w:val="00814620"/>
    <w:rsid w:val="00814655"/>
    <w:rsid w:val="008146DD"/>
    <w:rsid w:val="008149BE"/>
    <w:rsid w:val="00814B67"/>
    <w:rsid w:val="00814CC6"/>
    <w:rsid w:val="00814D10"/>
    <w:rsid w:val="00815192"/>
    <w:rsid w:val="008159B9"/>
    <w:rsid w:val="008159BB"/>
    <w:rsid w:val="00815E46"/>
    <w:rsid w:val="00815F4C"/>
    <w:rsid w:val="0081608E"/>
    <w:rsid w:val="00816132"/>
    <w:rsid w:val="0081638A"/>
    <w:rsid w:val="008164A6"/>
    <w:rsid w:val="008167AD"/>
    <w:rsid w:val="00816AF3"/>
    <w:rsid w:val="00816FF6"/>
    <w:rsid w:val="008175E2"/>
    <w:rsid w:val="00817685"/>
    <w:rsid w:val="00817720"/>
    <w:rsid w:val="0081778D"/>
    <w:rsid w:val="00817E69"/>
    <w:rsid w:val="0082034F"/>
    <w:rsid w:val="0082066B"/>
    <w:rsid w:val="00820A80"/>
    <w:rsid w:val="00820D36"/>
    <w:rsid w:val="00820E5E"/>
    <w:rsid w:val="00821173"/>
    <w:rsid w:val="00821BA4"/>
    <w:rsid w:val="00822086"/>
    <w:rsid w:val="0082241F"/>
    <w:rsid w:val="00822502"/>
    <w:rsid w:val="008225EB"/>
    <w:rsid w:val="0082293F"/>
    <w:rsid w:val="00822EDB"/>
    <w:rsid w:val="008232ED"/>
    <w:rsid w:val="008234F0"/>
    <w:rsid w:val="008237BF"/>
    <w:rsid w:val="00823C64"/>
    <w:rsid w:val="00823D5A"/>
    <w:rsid w:val="0082427C"/>
    <w:rsid w:val="0082442D"/>
    <w:rsid w:val="0082465A"/>
    <w:rsid w:val="0082471E"/>
    <w:rsid w:val="00824821"/>
    <w:rsid w:val="00824B30"/>
    <w:rsid w:val="00824D1A"/>
    <w:rsid w:val="00824D9B"/>
    <w:rsid w:val="0082512B"/>
    <w:rsid w:val="0082539F"/>
    <w:rsid w:val="008258BA"/>
    <w:rsid w:val="00825BD1"/>
    <w:rsid w:val="00826136"/>
    <w:rsid w:val="008263AD"/>
    <w:rsid w:val="008267A3"/>
    <w:rsid w:val="0082731D"/>
    <w:rsid w:val="008278B8"/>
    <w:rsid w:val="00827952"/>
    <w:rsid w:val="00827AD2"/>
    <w:rsid w:val="00827BAD"/>
    <w:rsid w:val="00827C49"/>
    <w:rsid w:val="00827F79"/>
    <w:rsid w:val="00827FC4"/>
    <w:rsid w:val="00830606"/>
    <w:rsid w:val="008306C4"/>
    <w:rsid w:val="0083092C"/>
    <w:rsid w:val="00830958"/>
    <w:rsid w:val="00830DC9"/>
    <w:rsid w:val="00831241"/>
    <w:rsid w:val="008313E3"/>
    <w:rsid w:val="00831590"/>
    <w:rsid w:val="00831757"/>
    <w:rsid w:val="00831BD6"/>
    <w:rsid w:val="00831EA7"/>
    <w:rsid w:val="0083240F"/>
    <w:rsid w:val="00832568"/>
    <w:rsid w:val="0083277C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23C"/>
    <w:rsid w:val="00834514"/>
    <w:rsid w:val="0083470A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92E"/>
    <w:rsid w:val="00836C0C"/>
    <w:rsid w:val="0083703B"/>
    <w:rsid w:val="00837142"/>
    <w:rsid w:val="00837957"/>
    <w:rsid w:val="008379DB"/>
    <w:rsid w:val="00837AE5"/>
    <w:rsid w:val="00840CF5"/>
    <w:rsid w:val="00840D35"/>
    <w:rsid w:val="00840D36"/>
    <w:rsid w:val="00841491"/>
    <w:rsid w:val="008414FC"/>
    <w:rsid w:val="0084186A"/>
    <w:rsid w:val="00841DD6"/>
    <w:rsid w:val="00842186"/>
    <w:rsid w:val="00842340"/>
    <w:rsid w:val="0084255A"/>
    <w:rsid w:val="00842661"/>
    <w:rsid w:val="008430F5"/>
    <w:rsid w:val="00843A34"/>
    <w:rsid w:val="00843BAD"/>
    <w:rsid w:val="00843F12"/>
    <w:rsid w:val="008444B7"/>
    <w:rsid w:val="00844992"/>
    <w:rsid w:val="00844D15"/>
    <w:rsid w:val="00844EAB"/>
    <w:rsid w:val="00844F24"/>
    <w:rsid w:val="00844F59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41B"/>
    <w:rsid w:val="00847567"/>
    <w:rsid w:val="00847741"/>
    <w:rsid w:val="00847832"/>
    <w:rsid w:val="00847A1F"/>
    <w:rsid w:val="00850014"/>
    <w:rsid w:val="00850474"/>
    <w:rsid w:val="00850641"/>
    <w:rsid w:val="0085088A"/>
    <w:rsid w:val="00850B20"/>
    <w:rsid w:val="00851246"/>
    <w:rsid w:val="00851348"/>
    <w:rsid w:val="00851779"/>
    <w:rsid w:val="008519F7"/>
    <w:rsid w:val="00851A14"/>
    <w:rsid w:val="00851BAA"/>
    <w:rsid w:val="00852206"/>
    <w:rsid w:val="0085239A"/>
    <w:rsid w:val="00852636"/>
    <w:rsid w:val="00852B56"/>
    <w:rsid w:val="00852FDE"/>
    <w:rsid w:val="008532DF"/>
    <w:rsid w:val="008536D1"/>
    <w:rsid w:val="00853BFE"/>
    <w:rsid w:val="00853C36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415"/>
    <w:rsid w:val="00855432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B60"/>
    <w:rsid w:val="00857BA6"/>
    <w:rsid w:val="00857D02"/>
    <w:rsid w:val="00857E15"/>
    <w:rsid w:val="00857E51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805"/>
    <w:rsid w:val="00861F8F"/>
    <w:rsid w:val="00862061"/>
    <w:rsid w:val="008624EA"/>
    <w:rsid w:val="00862AD8"/>
    <w:rsid w:val="00862B3A"/>
    <w:rsid w:val="00862BAA"/>
    <w:rsid w:val="00862D15"/>
    <w:rsid w:val="00862F5D"/>
    <w:rsid w:val="00863350"/>
    <w:rsid w:val="008635AC"/>
    <w:rsid w:val="00863750"/>
    <w:rsid w:val="008637D9"/>
    <w:rsid w:val="00863A68"/>
    <w:rsid w:val="00863EFA"/>
    <w:rsid w:val="008640E5"/>
    <w:rsid w:val="0086411C"/>
    <w:rsid w:val="00864260"/>
    <w:rsid w:val="008642D6"/>
    <w:rsid w:val="00864798"/>
    <w:rsid w:val="00864B69"/>
    <w:rsid w:val="00864CF3"/>
    <w:rsid w:val="00865088"/>
    <w:rsid w:val="0086515E"/>
    <w:rsid w:val="008653D0"/>
    <w:rsid w:val="00866262"/>
    <w:rsid w:val="0086639A"/>
    <w:rsid w:val="0086673A"/>
    <w:rsid w:val="00866A4B"/>
    <w:rsid w:val="00866FB9"/>
    <w:rsid w:val="008671FF"/>
    <w:rsid w:val="00867491"/>
    <w:rsid w:val="00867BBC"/>
    <w:rsid w:val="00867BD8"/>
    <w:rsid w:val="00867C69"/>
    <w:rsid w:val="008703FC"/>
    <w:rsid w:val="0087098E"/>
    <w:rsid w:val="00870F62"/>
    <w:rsid w:val="0087109B"/>
    <w:rsid w:val="008711EF"/>
    <w:rsid w:val="008712DE"/>
    <w:rsid w:val="00871AD6"/>
    <w:rsid w:val="00871FEA"/>
    <w:rsid w:val="0087233C"/>
    <w:rsid w:val="008724C4"/>
    <w:rsid w:val="0087285C"/>
    <w:rsid w:val="0087298D"/>
    <w:rsid w:val="008730D2"/>
    <w:rsid w:val="0087322A"/>
    <w:rsid w:val="00873BDE"/>
    <w:rsid w:val="00873BE9"/>
    <w:rsid w:val="00873D5A"/>
    <w:rsid w:val="00873FFA"/>
    <w:rsid w:val="00874A22"/>
    <w:rsid w:val="00874B12"/>
    <w:rsid w:val="00874C1B"/>
    <w:rsid w:val="00874F18"/>
    <w:rsid w:val="00874F8B"/>
    <w:rsid w:val="00874FE1"/>
    <w:rsid w:val="008750F3"/>
    <w:rsid w:val="00875538"/>
    <w:rsid w:val="00875D1B"/>
    <w:rsid w:val="00875F3F"/>
    <w:rsid w:val="0087622F"/>
    <w:rsid w:val="0087624A"/>
    <w:rsid w:val="008762AE"/>
    <w:rsid w:val="0087630D"/>
    <w:rsid w:val="008765A0"/>
    <w:rsid w:val="00876929"/>
    <w:rsid w:val="0087692C"/>
    <w:rsid w:val="00876D6A"/>
    <w:rsid w:val="00876EEE"/>
    <w:rsid w:val="0087734A"/>
    <w:rsid w:val="00877799"/>
    <w:rsid w:val="00877AD9"/>
    <w:rsid w:val="00877BDB"/>
    <w:rsid w:val="00877D90"/>
    <w:rsid w:val="00877F00"/>
    <w:rsid w:val="008801D7"/>
    <w:rsid w:val="0088030A"/>
    <w:rsid w:val="00880566"/>
    <w:rsid w:val="00880748"/>
    <w:rsid w:val="00880BA8"/>
    <w:rsid w:val="00880D73"/>
    <w:rsid w:val="008811F4"/>
    <w:rsid w:val="008817EE"/>
    <w:rsid w:val="008818A9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56F"/>
    <w:rsid w:val="00884CC1"/>
    <w:rsid w:val="0088566F"/>
    <w:rsid w:val="008856A3"/>
    <w:rsid w:val="0088590C"/>
    <w:rsid w:val="00885B4B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D4A"/>
    <w:rsid w:val="00887E3F"/>
    <w:rsid w:val="00887E73"/>
    <w:rsid w:val="00887EA4"/>
    <w:rsid w:val="008907BA"/>
    <w:rsid w:val="00890BC7"/>
    <w:rsid w:val="00890E84"/>
    <w:rsid w:val="008916A9"/>
    <w:rsid w:val="0089173C"/>
    <w:rsid w:val="008917BD"/>
    <w:rsid w:val="00891A49"/>
    <w:rsid w:val="00891FBC"/>
    <w:rsid w:val="00892214"/>
    <w:rsid w:val="008927C1"/>
    <w:rsid w:val="0089289F"/>
    <w:rsid w:val="00892A78"/>
    <w:rsid w:val="00892E15"/>
    <w:rsid w:val="008931A9"/>
    <w:rsid w:val="008932E8"/>
    <w:rsid w:val="008939AA"/>
    <w:rsid w:val="008939F7"/>
    <w:rsid w:val="00893A64"/>
    <w:rsid w:val="00893B40"/>
    <w:rsid w:val="00893D2A"/>
    <w:rsid w:val="00894108"/>
    <w:rsid w:val="0089489E"/>
    <w:rsid w:val="00894B25"/>
    <w:rsid w:val="00894DE9"/>
    <w:rsid w:val="008952C7"/>
    <w:rsid w:val="008954A8"/>
    <w:rsid w:val="00895680"/>
    <w:rsid w:val="008957BE"/>
    <w:rsid w:val="008959EF"/>
    <w:rsid w:val="00895C6F"/>
    <w:rsid w:val="00895D1A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6D84"/>
    <w:rsid w:val="0089708E"/>
    <w:rsid w:val="008973F3"/>
    <w:rsid w:val="00897404"/>
    <w:rsid w:val="00897677"/>
    <w:rsid w:val="008977BA"/>
    <w:rsid w:val="00897A9C"/>
    <w:rsid w:val="008A08F9"/>
    <w:rsid w:val="008A0B1A"/>
    <w:rsid w:val="008A0E04"/>
    <w:rsid w:val="008A0F67"/>
    <w:rsid w:val="008A1473"/>
    <w:rsid w:val="008A14E1"/>
    <w:rsid w:val="008A1BE5"/>
    <w:rsid w:val="008A1D82"/>
    <w:rsid w:val="008A1FE1"/>
    <w:rsid w:val="008A2316"/>
    <w:rsid w:val="008A2680"/>
    <w:rsid w:val="008A27B1"/>
    <w:rsid w:val="008A295F"/>
    <w:rsid w:val="008A311B"/>
    <w:rsid w:val="008A3AFD"/>
    <w:rsid w:val="008A3B38"/>
    <w:rsid w:val="008A3B43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69E"/>
    <w:rsid w:val="008A5890"/>
    <w:rsid w:val="008A5F62"/>
    <w:rsid w:val="008A6130"/>
    <w:rsid w:val="008A6323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E5A"/>
    <w:rsid w:val="008B1294"/>
    <w:rsid w:val="008B1322"/>
    <w:rsid w:val="008B157E"/>
    <w:rsid w:val="008B17EB"/>
    <w:rsid w:val="008B1940"/>
    <w:rsid w:val="008B19F3"/>
    <w:rsid w:val="008B22C9"/>
    <w:rsid w:val="008B24B5"/>
    <w:rsid w:val="008B285C"/>
    <w:rsid w:val="008B2B05"/>
    <w:rsid w:val="008B3B22"/>
    <w:rsid w:val="008B3CA3"/>
    <w:rsid w:val="008B413B"/>
    <w:rsid w:val="008B44AD"/>
    <w:rsid w:val="008B46BA"/>
    <w:rsid w:val="008B4828"/>
    <w:rsid w:val="008B48B4"/>
    <w:rsid w:val="008B4A37"/>
    <w:rsid w:val="008B4B51"/>
    <w:rsid w:val="008B4EA1"/>
    <w:rsid w:val="008B4F62"/>
    <w:rsid w:val="008B528A"/>
    <w:rsid w:val="008B52F3"/>
    <w:rsid w:val="008B55E0"/>
    <w:rsid w:val="008B5653"/>
    <w:rsid w:val="008B584C"/>
    <w:rsid w:val="008B5852"/>
    <w:rsid w:val="008B5A8D"/>
    <w:rsid w:val="008B5B6D"/>
    <w:rsid w:val="008B6788"/>
    <w:rsid w:val="008B683C"/>
    <w:rsid w:val="008B68AA"/>
    <w:rsid w:val="008B6B2C"/>
    <w:rsid w:val="008B703F"/>
    <w:rsid w:val="008B71A3"/>
    <w:rsid w:val="008B7523"/>
    <w:rsid w:val="008B77B3"/>
    <w:rsid w:val="008B7E04"/>
    <w:rsid w:val="008B7E71"/>
    <w:rsid w:val="008C054D"/>
    <w:rsid w:val="008C05B9"/>
    <w:rsid w:val="008C0D65"/>
    <w:rsid w:val="008C0E72"/>
    <w:rsid w:val="008C1035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2FB"/>
    <w:rsid w:val="008C280A"/>
    <w:rsid w:val="008C288E"/>
    <w:rsid w:val="008C2CD9"/>
    <w:rsid w:val="008C30C7"/>
    <w:rsid w:val="008C36EA"/>
    <w:rsid w:val="008C3ECF"/>
    <w:rsid w:val="008C3FD3"/>
    <w:rsid w:val="008C40D1"/>
    <w:rsid w:val="008C4647"/>
    <w:rsid w:val="008C473D"/>
    <w:rsid w:val="008C4913"/>
    <w:rsid w:val="008C4A05"/>
    <w:rsid w:val="008C4B6F"/>
    <w:rsid w:val="008C4BE0"/>
    <w:rsid w:val="008C5286"/>
    <w:rsid w:val="008C5644"/>
    <w:rsid w:val="008C56F7"/>
    <w:rsid w:val="008C5839"/>
    <w:rsid w:val="008C5CAA"/>
    <w:rsid w:val="008C5D7E"/>
    <w:rsid w:val="008C5F84"/>
    <w:rsid w:val="008C6174"/>
    <w:rsid w:val="008C621F"/>
    <w:rsid w:val="008C67F4"/>
    <w:rsid w:val="008C6DB5"/>
    <w:rsid w:val="008C6E3C"/>
    <w:rsid w:val="008C7164"/>
    <w:rsid w:val="008C7171"/>
    <w:rsid w:val="008C7403"/>
    <w:rsid w:val="008C74DB"/>
    <w:rsid w:val="008C75BE"/>
    <w:rsid w:val="008C788F"/>
    <w:rsid w:val="008C7D10"/>
    <w:rsid w:val="008C7DD6"/>
    <w:rsid w:val="008D01D3"/>
    <w:rsid w:val="008D0A60"/>
    <w:rsid w:val="008D0B3B"/>
    <w:rsid w:val="008D0CA5"/>
    <w:rsid w:val="008D0E6D"/>
    <w:rsid w:val="008D153E"/>
    <w:rsid w:val="008D1A36"/>
    <w:rsid w:val="008D1A72"/>
    <w:rsid w:val="008D1D6A"/>
    <w:rsid w:val="008D2354"/>
    <w:rsid w:val="008D28BD"/>
    <w:rsid w:val="008D2EE6"/>
    <w:rsid w:val="008D2EFF"/>
    <w:rsid w:val="008D2F52"/>
    <w:rsid w:val="008D31DD"/>
    <w:rsid w:val="008D3786"/>
    <w:rsid w:val="008D3914"/>
    <w:rsid w:val="008D3D9C"/>
    <w:rsid w:val="008D4282"/>
    <w:rsid w:val="008D45DD"/>
    <w:rsid w:val="008D4779"/>
    <w:rsid w:val="008D4A69"/>
    <w:rsid w:val="008D4D27"/>
    <w:rsid w:val="008D5323"/>
    <w:rsid w:val="008D54B2"/>
    <w:rsid w:val="008D55AC"/>
    <w:rsid w:val="008D5810"/>
    <w:rsid w:val="008D5D0C"/>
    <w:rsid w:val="008D613E"/>
    <w:rsid w:val="008D6240"/>
    <w:rsid w:val="008D65C0"/>
    <w:rsid w:val="008D78DE"/>
    <w:rsid w:val="008D7EEA"/>
    <w:rsid w:val="008E04A9"/>
    <w:rsid w:val="008E07C0"/>
    <w:rsid w:val="008E0B6C"/>
    <w:rsid w:val="008E0BE0"/>
    <w:rsid w:val="008E0C87"/>
    <w:rsid w:val="008E0CC2"/>
    <w:rsid w:val="008E0FC5"/>
    <w:rsid w:val="008E173F"/>
    <w:rsid w:val="008E1C98"/>
    <w:rsid w:val="008E2980"/>
    <w:rsid w:val="008E2A77"/>
    <w:rsid w:val="008E2E7F"/>
    <w:rsid w:val="008E3609"/>
    <w:rsid w:val="008E3E62"/>
    <w:rsid w:val="008E406C"/>
    <w:rsid w:val="008E439E"/>
    <w:rsid w:val="008E47C6"/>
    <w:rsid w:val="008E480D"/>
    <w:rsid w:val="008E4DBE"/>
    <w:rsid w:val="008E4ED4"/>
    <w:rsid w:val="008E522E"/>
    <w:rsid w:val="008E5309"/>
    <w:rsid w:val="008E53E0"/>
    <w:rsid w:val="008E6387"/>
    <w:rsid w:val="008E6396"/>
    <w:rsid w:val="008E6D57"/>
    <w:rsid w:val="008E6F5A"/>
    <w:rsid w:val="008E7161"/>
    <w:rsid w:val="008E7233"/>
    <w:rsid w:val="008E72D9"/>
    <w:rsid w:val="008E7334"/>
    <w:rsid w:val="008E7410"/>
    <w:rsid w:val="008E7713"/>
    <w:rsid w:val="008E7791"/>
    <w:rsid w:val="008E7902"/>
    <w:rsid w:val="008E7BBC"/>
    <w:rsid w:val="008E7D53"/>
    <w:rsid w:val="008E7E26"/>
    <w:rsid w:val="008E7F96"/>
    <w:rsid w:val="008F0130"/>
    <w:rsid w:val="008F05BC"/>
    <w:rsid w:val="008F09F9"/>
    <w:rsid w:val="008F0C64"/>
    <w:rsid w:val="008F0D24"/>
    <w:rsid w:val="008F132F"/>
    <w:rsid w:val="008F183A"/>
    <w:rsid w:val="008F187A"/>
    <w:rsid w:val="008F1A19"/>
    <w:rsid w:val="008F1F55"/>
    <w:rsid w:val="008F214D"/>
    <w:rsid w:val="008F22FD"/>
    <w:rsid w:val="008F293B"/>
    <w:rsid w:val="008F2E87"/>
    <w:rsid w:val="008F2ED4"/>
    <w:rsid w:val="008F304D"/>
    <w:rsid w:val="008F3472"/>
    <w:rsid w:val="008F39A0"/>
    <w:rsid w:val="008F3D0D"/>
    <w:rsid w:val="008F3DFB"/>
    <w:rsid w:val="008F4285"/>
    <w:rsid w:val="008F4AC6"/>
    <w:rsid w:val="008F4B79"/>
    <w:rsid w:val="008F4D1A"/>
    <w:rsid w:val="008F5067"/>
    <w:rsid w:val="008F52A6"/>
    <w:rsid w:val="008F5433"/>
    <w:rsid w:val="008F595D"/>
    <w:rsid w:val="008F5AA5"/>
    <w:rsid w:val="008F6683"/>
    <w:rsid w:val="008F66C9"/>
    <w:rsid w:val="008F682F"/>
    <w:rsid w:val="008F6EE8"/>
    <w:rsid w:val="008F792A"/>
    <w:rsid w:val="008F793D"/>
    <w:rsid w:val="008F7B68"/>
    <w:rsid w:val="008F7C72"/>
    <w:rsid w:val="0090018E"/>
    <w:rsid w:val="00900197"/>
    <w:rsid w:val="009002C2"/>
    <w:rsid w:val="00900428"/>
    <w:rsid w:val="0090063D"/>
    <w:rsid w:val="00900DA9"/>
    <w:rsid w:val="009013FD"/>
    <w:rsid w:val="0090177C"/>
    <w:rsid w:val="00902102"/>
    <w:rsid w:val="0090217A"/>
    <w:rsid w:val="009022CF"/>
    <w:rsid w:val="00902692"/>
    <w:rsid w:val="009028AE"/>
    <w:rsid w:val="00902963"/>
    <w:rsid w:val="0090297A"/>
    <w:rsid w:val="00902AF9"/>
    <w:rsid w:val="00902D2C"/>
    <w:rsid w:val="00902EAA"/>
    <w:rsid w:val="00902F09"/>
    <w:rsid w:val="00903068"/>
    <w:rsid w:val="00903251"/>
    <w:rsid w:val="0090337B"/>
    <w:rsid w:val="00903727"/>
    <w:rsid w:val="009038E6"/>
    <w:rsid w:val="00903B3A"/>
    <w:rsid w:val="00903CFC"/>
    <w:rsid w:val="00903D02"/>
    <w:rsid w:val="00903D0C"/>
    <w:rsid w:val="00903DD3"/>
    <w:rsid w:val="00903FF5"/>
    <w:rsid w:val="00904248"/>
    <w:rsid w:val="009042D2"/>
    <w:rsid w:val="00904573"/>
    <w:rsid w:val="0090479D"/>
    <w:rsid w:val="009048CB"/>
    <w:rsid w:val="00904BA6"/>
    <w:rsid w:val="00904BB9"/>
    <w:rsid w:val="00904C56"/>
    <w:rsid w:val="00904D49"/>
    <w:rsid w:val="00905653"/>
    <w:rsid w:val="00905AB9"/>
    <w:rsid w:val="00906054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07DE6"/>
    <w:rsid w:val="00907FD6"/>
    <w:rsid w:val="009102D4"/>
    <w:rsid w:val="00910973"/>
    <w:rsid w:val="00910E21"/>
    <w:rsid w:val="00911191"/>
    <w:rsid w:val="00911240"/>
    <w:rsid w:val="00911455"/>
    <w:rsid w:val="009115AB"/>
    <w:rsid w:val="00911D02"/>
    <w:rsid w:val="00911EFA"/>
    <w:rsid w:val="00912646"/>
    <w:rsid w:val="009129C0"/>
    <w:rsid w:val="00912F42"/>
    <w:rsid w:val="00912F7C"/>
    <w:rsid w:val="00913116"/>
    <w:rsid w:val="00913295"/>
    <w:rsid w:val="009134E1"/>
    <w:rsid w:val="0091368F"/>
    <w:rsid w:val="009136DD"/>
    <w:rsid w:val="009137AC"/>
    <w:rsid w:val="00913C5F"/>
    <w:rsid w:val="00913E83"/>
    <w:rsid w:val="00913F3D"/>
    <w:rsid w:val="00913F69"/>
    <w:rsid w:val="009140F4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5A4D"/>
    <w:rsid w:val="009161D2"/>
    <w:rsid w:val="00916347"/>
    <w:rsid w:val="00916AA1"/>
    <w:rsid w:val="00916E90"/>
    <w:rsid w:val="009170A4"/>
    <w:rsid w:val="009171F6"/>
    <w:rsid w:val="009176C5"/>
    <w:rsid w:val="00917C56"/>
    <w:rsid w:val="009200B6"/>
    <w:rsid w:val="009201E0"/>
    <w:rsid w:val="0092040A"/>
    <w:rsid w:val="009208EB"/>
    <w:rsid w:val="00920E12"/>
    <w:rsid w:val="00921128"/>
    <w:rsid w:val="009213AA"/>
    <w:rsid w:val="0092169A"/>
    <w:rsid w:val="009217A6"/>
    <w:rsid w:val="00921865"/>
    <w:rsid w:val="009219FF"/>
    <w:rsid w:val="00921BD1"/>
    <w:rsid w:val="00921C79"/>
    <w:rsid w:val="00922022"/>
    <w:rsid w:val="0092260A"/>
    <w:rsid w:val="009226C2"/>
    <w:rsid w:val="00922794"/>
    <w:rsid w:val="00922830"/>
    <w:rsid w:val="00922A7D"/>
    <w:rsid w:val="00922AED"/>
    <w:rsid w:val="0092326F"/>
    <w:rsid w:val="00923437"/>
    <w:rsid w:val="00923912"/>
    <w:rsid w:val="009239F0"/>
    <w:rsid w:val="00923A93"/>
    <w:rsid w:val="009245BE"/>
    <w:rsid w:val="0092497C"/>
    <w:rsid w:val="00924BC0"/>
    <w:rsid w:val="00925031"/>
    <w:rsid w:val="009256EF"/>
    <w:rsid w:val="00925A52"/>
    <w:rsid w:val="0092603E"/>
    <w:rsid w:val="00926115"/>
    <w:rsid w:val="0092633F"/>
    <w:rsid w:val="009266EE"/>
    <w:rsid w:val="0092675F"/>
    <w:rsid w:val="009267EE"/>
    <w:rsid w:val="0092681A"/>
    <w:rsid w:val="00926A4E"/>
    <w:rsid w:val="00926F52"/>
    <w:rsid w:val="00927193"/>
    <w:rsid w:val="0092786D"/>
    <w:rsid w:val="009300A9"/>
    <w:rsid w:val="009300D4"/>
    <w:rsid w:val="0093022B"/>
    <w:rsid w:val="00930873"/>
    <w:rsid w:val="00930A18"/>
    <w:rsid w:val="00930B68"/>
    <w:rsid w:val="00930B75"/>
    <w:rsid w:val="00930BC3"/>
    <w:rsid w:val="00931A21"/>
    <w:rsid w:val="00931BD0"/>
    <w:rsid w:val="00931E4A"/>
    <w:rsid w:val="00931FA9"/>
    <w:rsid w:val="00931FAB"/>
    <w:rsid w:val="009321DB"/>
    <w:rsid w:val="00932317"/>
    <w:rsid w:val="00932601"/>
    <w:rsid w:val="009329E9"/>
    <w:rsid w:val="00932AC2"/>
    <w:rsid w:val="00932FF8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44"/>
    <w:rsid w:val="00934060"/>
    <w:rsid w:val="009348A8"/>
    <w:rsid w:val="00934928"/>
    <w:rsid w:val="0093495A"/>
    <w:rsid w:val="0093496F"/>
    <w:rsid w:val="00934C23"/>
    <w:rsid w:val="00934D6D"/>
    <w:rsid w:val="00935D04"/>
    <w:rsid w:val="00935E29"/>
    <w:rsid w:val="00935EB4"/>
    <w:rsid w:val="00935F7F"/>
    <w:rsid w:val="0093656D"/>
    <w:rsid w:val="009366B6"/>
    <w:rsid w:val="00936838"/>
    <w:rsid w:val="00936DBB"/>
    <w:rsid w:val="00936EA9"/>
    <w:rsid w:val="0093764E"/>
    <w:rsid w:val="009376D1"/>
    <w:rsid w:val="00937A24"/>
    <w:rsid w:val="0094017A"/>
    <w:rsid w:val="0094056A"/>
    <w:rsid w:val="00940D42"/>
    <w:rsid w:val="00940F8E"/>
    <w:rsid w:val="00941013"/>
    <w:rsid w:val="00941072"/>
    <w:rsid w:val="009410F3"/>
    <w:rsid w:val="009415FE"/>
    <w:rsid w:val="0094171F"/>
    <w:rsid w:val="009421AA"/>
    <w:rsid w:val="00942C74"/>
    <w:rsid w:val="00943011"/>
    <w:rsid w:val="0094326D"/>
    <w:rsid w:val="009432A0"/>
    <w:rsid w:val="00943705"/>
    <w:rsid w:val="00943715"/>
    <w:rsid w:val="0094384B"/>
    <w:rsid w:val="00944488"/>
    <w:rsid w:val="009449C1"/>
    <w:rsid w:val="00944C66"/>
    <w:rsid w:val="00944FA6"/>
    <w:rsid w:val="00945969"/>
    <w:rsid w:val="00945D0A"/>
    <w:rsid w:val="00945E6A"/>
    <w:rsid w:val="00945E7D"/>
    <w:rsid w:val="0094608E"/>
    <w:rsid w:val="0094663B"/>
    <w:rsid w:val="00946649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0E3E"/>
    <w:rsid w:val="00950E46"/>
    <w:rsid w:val="00951105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3DC"/>
    <w:rsid w:val="00953416"/>
    <w:rsid w:val="009536EA"/>
    <w:rsid w:val="00953898"/>
    <w:rsid w:val="00953CCE"/>
    <w:rsid w:val="0095452B"/>
    <w:rsid w:val="00954BFE"/>
    <w:rsid w:val="00955804"/>
    <w:rsid w:val="009559DE"/>
    <w:rsid w:val="009564B0"/>
    <w:rsid w:val="009567B2"/>
    <w:rsid w:val="0095680A"/>
    <w:rsid w:val="009568FC"/>
    <w:rsid w:val="0095692F"/>
    <w:rsid w:val="00956A2A"/>
    <w:rsid w:val="00956CED"/>
    <w:rsid w:val="00956E9D"/>
    <w:rsid w:val="00957219"/>
    <w:rsid w:val="00957308"/>
    <w:rsid w:val="00957C6F"/>
    <w:rsid w:val="00960087"/>
    <w:rsid w:val="0096084F"/>
    <w:rsid w:val="009608F1"/>
    <w:rsid w:val="0096097C"/>
    <w:rsid w:val="00960997"/>
    <w:rsid w:val="00960AAA"/>
    <w:rsid w:val="00960DF3"/>
    <w:rsid w:val="00960E7E"/>
    <w:rsid w:val="0096141F"/>
    <w:rsid w:val="00961483"/>
    <w:rsid w:val="0096156D"/>
    <w:rsid w:val="009615BB"/>
    <w:rsid w:val="00961D6F"/>
    <w:rsid w:val="00962218"/>
    <w:rsid w:val="0096225B"/>
    <w:rsid w:val="009624C8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C31"/>
    <w:rsid w:val="0096459B"/>
    <w:rsid w:val="009645F3"/>
    <w:rsid w:val="00964773"/>
    <w:rsid w:val="009648E1"/>
    <w:rsid w:val="00964BDF"/>
    <w:rsid w:val="00964C3B"/>
    <w:rsid w:val="00964EAC"/>
    <w:rsid w:val="00964F7B"/>
    <w:rsid w:val="00965352"/>
    <w:rsid w:val="009655B1"/>
    <w:rsid w:val="00965A54"/>
    <w:rsid w:val="00965F22"/>
    <w:rsid w:val="00965F6F"/>
    <w:rsid w:val="009660A3"/>
    <w:rsid w:val="00966112"/>
    <w:rsid w:val="009664C8"/>
    <w:rsid w:val="00966C8B"/>
    <w:rsid w:val="00966F43"/>
    <w:rsid w:val="00967345"/>
    <w:rsid w:val="00967451"/>
    <w:rsid w:val="009675BE"/>
    <w:rsid w:val="00967815"/>
    <w:rsid w:val="009678BB"/>
    <w:rsid w:val="009679F0"/>
    <w:rsid w:val="00967A47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9EA"/>
    <w:rsid w:val="00972143"/>
    <w:rsid w:val="0097225D"/>
    <w:rsid w:val="009725F7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EB6"/>
    <w:rsid w:val="00974FCB"/>
    <w:rsid w:val="00974FE1"/>
    <w:rsid w:val="009756A1"/>
    <w:rsid w:val="00975946"/>
    <w:rsid w:val="00975BCF"/>
    <w:rsid w:val="00975C81"/>
    <w:rsid w:val="00976233"/>
    <w:rsid w:val="009763B1"/>
    <w:rsid w:val="00976404"/>
    <w:rsid w:val="009764B6"/>
    <w:rsid w:val="009766BC"/>
    <w:rsid w:val="00976BE5"/>
    <w:rsid w:val="00977257"/>
    <w:rsid w:val="00977262"/>
    <w:rsid w:val="00977346"/>
    <w:rsid w:val="00977348"/>
    <w:rsid w:val="0097746F"/>
    <w:rsid w:val="00977680"/>
    <w:rsid w:val="00977A52"/>
    <w:rsid w:val="00977F07"/>
    <w:rsid w:val="00977F16"/>
    <w:rsid w:val="00980090"/>
    <w:rsid w:val="0098040B"/>
    <w:rsid w:val="00980A21"/>
    <w:rsid w:val="00980D2E"/>
    <w:rsid w:val="0098163A"/>
    <w:rsid w:val="0098177D"/>
    <w:rsid w:val="009818DE"/>
    <w:rsid w:val="00981922"/>
    <w:rsid w:val="00982457"/>
    <w:rsid w:val="00982524"/>
    <w:rsid w:val="0098261F"/>
    <w:rsid w:val="00982784"/>
    <w:rsid w:val="009828DB"/>
    <w:rsid w:val="00982990"/>
    <w:rsid w:val="009831E7"/>
    <w:rsid w:val="00983238"/>
    <w:rsid w:val="00983401"/>
    <w:rsid w:val="009835AE"/>
    <w:rsid w:val="009836FF"/>
    <w:rsid w:val="00983958"/>
    <w:rsid w:val="00983A33"/>
    <w:rsid w:val="00983BFE"/>
    <w:rsid w:val="00983C6E"/>
    <w:rsid w:val="00983F4A"/>
    <w:rsid w:val="009840D0"/>
    <w:rsid w:val="009843EC"/>
    <w:rsid w:val="00985103"/>
    <w:rsid w:val="00985305"/>
    <w:rsid w:val="009853AC"/>
    <w:rsid w:val="009855EC"/>
    <w:rsid w:val="00985670"/>
    <w:rsid w:val="009859E5"/>
    <w:rsid w:val="0098616D"/>
    <w:rsid w:val="00986371"/>
    <w:rsid w:val="00986546"/>
    <w:rsid w:val="00986FBC"/>
    <w:rsid w:val="009871B5"/>
    <w:rsid w:val="009876E4"/>
    <w:rsid w:val="00987840"/>
    <w:rsid w:val="00987C57"/>
    <w:rsid w:val="0099009B"/>
    <w:rsid w:val="009900DC"/>
    <w:rsid w:val="0099019D"/>
    <w:rsid w:val="009901D7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942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03"/>
    <w:rsid w:val="00993BF5"/>
    <w:rsid w:val="009940AA"/>
    <w:rsid w:val="00994177"/>
    <w:rsid w:val="00994236"/>
    <w:rsid w:val="0099524A"/>
    <w:rsid w:val="009956AF"/>
    <w:rsid w:val="009958E9"/>
    <w:rsid w:val="00995A85"/>
    <w:rsid w:val="00995AB8"/>
    <w:rsid w:val="00996573"/>
    <w:rsid w:val="009970E7"/>
    <w:rsid w:val="0099739D"/>
    <w:rsid w:val="00997507"/>
    <w:rsid w:val="00997A61"/>
    <w:rsid w:val="00997FC2"/>
    <w:rsid w:val="009A00AA"/>
    <w:rsid w:val="009A0299"/>
    <w:rsid w:val="009A04C9"/>
    <w:rsid w:val="009A09C8"/>
    <w:rsid w:val="009A0A87"/>
    <w:rsid w:val="009A0AEF"/>
    <w:rsid w:val="009A0AF0"/>
    <w:rsid w:val="009A0E25"/>
    <w:rsid w:val="009A117B"/>
    <w:rsid w:val="009A13BE"/>
    <w:rsid w:val="009A14B6"/>
    <w:rsid w:val="009A14D9"/>
    <w:rsid w:val="009A1B64"/>
    <w:rsid w:val="009A208D"/>
    <w:rsid w:val="009A2699"/>
    <w:rsid w:val="009A2965"/>
    <w:rsid w:val="009A29CC"/>
    <w:rsid w:val="009A2AC0"/>
    <w:rsid w:val="009A3182"/>
    <w:rsid w:val="009A3285"/>
    <w:rsid w:val="009A35A7"/>
    <w:rsid w:val="009A362F"/>
    <w:rsid w:val="009A37DD"/>
    <w:rsid w:val="009A3BEB"/>
    <w:rsid w:val="009A3C5E"/>
    <w:rsid w:val="009A3C6C"/>
    <w:rsid w:val="009A3E4E"/>
    <w:rsid w:val="009A3FBC"/>
    <w:rsid w:val="009A41F0"/>
    <w:rsid w:val="009A4419"/>
    <w:rsid w:val="009A4715"/>
    <w:rsid w:val="009A4AF8"/>
    <w:rsid w:val="009A4FF9"/>
    <w:rsid w:val="009A5732"/>
    <w:rsid w:val="009A5D6C"/>
    <w:rsid w:val="009A5DAD"/>
    <w:rsid w:val="009A5E4A"/>
    <w:rsid w:val="009A5F09"/>
    <w:rsid w:val="009A605C"/>
    <w:rsid w:val="009A633E"/>
    <w:rsid w:val="009A63B4"/>
    <w:rsid w:val="009A6462"/>
    <w:rsid w:val="009A6796"/>
    <w:rsid w:val="009A6BBA"/>
    <w:rsid w:val="009A6EC1"/>
    <w:rsid w:val="009A733E"/>
    <w:rsid w:val="009A788E"/>
    <w:rsid w:val="009A7AB0"/>
    <w:rsid w:val="009A7CEC"/>
    <w:rsid w:val="009A7DA2"/>
    <w:rsid w:val="009A7E75"/>
    <w:rsid w:val="009B00A3"/>
    <w:rsid w:val="009B01D0"/>
    <w:rsid w:val="009B0571"/>
    <w:rsid w:val="009B05E1"/>
    <w:rsid w:val="009B06CE"/>
    <w:rsid w:val="009B0952"/>
    <w:rsid w:val="009B0ABC"/>
    <w:rsid w:val="009B127C"/>
    <w:rsid w:val="009B1F55"/>
    <w:rsid w:val="009B2058"/>
    <w:rsid w:val="009B21FF"/>
    <w:rsid w:val="009B23D9"/>
    <w:rsid w:val="009B2B96"/>
    <w:rsid w:val="009B2CB4"/>
    <w:rsid w:val="009B32FB"/>
    <w:rsid w:val="009B3916"/>
    <w:rsid w:val="009B39D1"/>
    <w:rsid w:val="009B3A2C"/>
    <w:rsid w:val="009B3AAF"/>
    <w:rsid w:val="009B3B4D"/>
    <w:rsid w:val="009B4CD7"/>
    <w:rsid w:val="009B4DF2"/>
    <w:rsid w:val="009B4F0E"/>
    <w:rsid w:val="009B4FEC"/>
    <w:rsid w:val="009B5129"/>
    <w:rsid w:val="009B51FC"/>
    <w:rsid w:val="009B5845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9C0"/>
    <w:rsid w:val="009B7CE6"/>
    <w:rsid w:val="009B7F89"/>
    <w:rsid w:val="009C0056"/>
    <w:rsid w:val="009C0372"/>
    <w:rsid w:val="009C07FB"/>
    <w:rsid w:val="009C0BEE"/>
    <w:rsid w:val="009C0CD2"/>
    <w:rsid w:val="009C0DB0"/>
    <w:rsid w:val="009C10BA"/>
    <w:rsid w:val="009C12A3"/>
    <w:rsid w:val="009C1558"/>
    <w:rsid w:val="009C160C"/>
    <w:rsid w:val="009C168E"/>
    <w:rsid w:val="009C170F"/>
    <w:rsid w:val="009C17EE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32C6"/>
    <w:rsid w:val="009C3662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E12"/>
    <w:rsid w:val="009C5F31"/>
    <w:rsid w:val="009C646D"/>
    <w:rsid w:val="009C66C8"/>
    <w:rsid w:val="009C675D"/>
    <w:rsid w:val="009C69CB"/>
    <w:rsid w:val="009C7737"/>
    <w:rsid w:val="009C7893"/>
    <w:rsid w:val="009C7E11"/>
    <w:rsid w:val="009D005D"/>
    <w:rsid w:val="009D0A9D"/>
    <w:rsid w:val="009D0CF2"/>
    <w:rsid w:val="009D0E15"/>
    <w:rsid w:val="009D0F82"/>
    <w:rsid w:val="009D1933"/>
    <w:rsid w:val="009D1D53"/>
    <w:rsid w:val="009D2325"/>
    <w:rsid w:val="009D253D"/>
    <w:rsid w:val="009D3A0F"/>
    <w:rsid w:val="009D3FF0"/>
    <w:rsid w:val="009D4149"/>
    <w:rsid w:val="009D4190"/>
    <w:rsid w:val="009D46CF"/>
    <w:rsid w:val="009D4746"/>
    <w:rsid w:val="009D4A32"/>
    <w:rsid w:val="009D4D1D"/>
    <w:rsid w:val="009D4EE9"/>
    <w:rsid w:val="009D4F6C"/>
    <w:rsid w:val="009D5D47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2563"/>
    <w:rsid w:val="009E31BC"/>
    <w:rsid w:val="009E3213"/>
    <w:rsid w:val="009E331B"/>
    <w:rsid w:val="009E3651"/>
    <w:rsid w:val="009E37BC"/>
    <w:rsid w:val="009E3A86"/>
    <w:rsid w:val="009E3BEC"/>
    <w:rsid w:val="009E3E4E"/>
    <w:rsid w:val="009E411A"/>
    <w:rsid w:val="009E4959"/>
    <w:rsid w:val="009E4B79"/>
    <w:rsid w:val="009E4DDF"/>
    <w:rsid w:val="009E4FC2"/>
    <w:rsid w:val="009E53BF"/>
    <w:rsid w:val="009E53F4"/>
    <w:rsid w:val="009E5724"/>
    <w:rsid w:val="009E5A9D"/>
    <w:rsid w:val="009E5C46"/>
    <w:rsid w:val="009E6937"/>
    <w:rsid w:val="009E6FAD"/>
    <w:rsid w:val="009E70CE"/>
    <w:rsid w:val="009E7127"/>
    <w:rsid w:val="009E7748"/>
    <w:rsid w:val="009E7899"/>
    <w:rsid w:val="009E78F8"/>
    <w:rsid w:val="009E7AA3"/>
    <w:rsid w:val="009E7D5E"/>
    <w:rsid w:val="009F0132"/>
    <w:rsid w:val="009F01E9"/>
    <w:rsid w:val="009F04CC"/>
    <w:rsid w:val="009F0662"/>
    <w:rsid w:val="009F09D1"/>
    <w:rsid w:val="009F0A6C"/>
    <w:rsid w:val="009F0AD3"/>
    <w:rsid w:val="009F0FF0"/>
    <w:rsid w:val="009F1472"/>
    <w:rsid w:val="009F1722"/>
    <w:rsid w:val="009F1818"/>
    <w:rsid w:val="009F18BA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B97"/>
    <w:rsid w:val="009F2DD1"/>
    <w:rsid w:val="009F2FD3"/>
    <w:rsid w:val="009F356D"/>
    <w:rsid w:val="009F38AC"/>
    <w:rsid w:val="009F3C5B"/>
    <w:rsid w:val="009F3F08"/>
    <w:rsid w:val="009F48C7"/>
    <w:rsid w:val="009F4CE1"/>
    <w:rsid w:val="009F523C"/>
    <w:rsid w:val="009F530B"/>
    <w:rsid w:val="009F57A3"/>
    <w:rsid w:val="009F59B8"/>
    <w:rsid w:val="009F5A6F"/>
    <w:rsid w:val="009F5EB5"/>
    <w:rsid w:val="009F6359"/>
    <w:rsid w:val="009F6AC9"/>
    <w:rsid w:val="009F6C11"/>
    <w:rsid w:val="009F6C52"/>
    <w:rsid w:val="009F6E94"/>
    <w:rsid w:val="009F70A8"/>
    <w:rsid w:val="009F7435"/>
    <w:rsid w:val="009F7867"/>
    <w:rsid w:val="009F78F0"/>
    <w:rsid w:val="009F794D"/>
    <w:rsid w:val="009F796E"/>
    <w:rsid w:val="00A000C7"/>
    <w:rsid w:val="00A004EE"/>
    <w:rsid w:val="00A0095B"/>
    <w:rsid w:val="00A00B55"/>
    <w:rsid w:val="00A01224"/>
    <w:rsid w:val="00A015B5"/>
    <w:rsid w:val="00A01666"/>
    <w:rsid w:val="00A01895"/>
    <w:rsid w:val="00A01AE7"/>
    <w:rsid w:val="00A01B2E"/>
    <w:rsid w:val="00A021CF"/>
    <w:rsid w:val="00A02862"/>
    <w:rsid w:val="00A0338E"/>
    <w:rsid w:val="00A03C02"/>
    <w:rsid w:val="00A03D98"/>
    <w:rsid w:val="00A03DA3"/>
    <w:rsid w:val="00A03F1F"/>
    <w:rsid w:val="00A044C5"/>
    <w:rsid w:val="00A045FA"/>
    <w:rsid w:val="00A04E55"/>
    <w:rsid w:val="00A04EDE"/>
    <w:rsid w:val="00A04FCD"/>
    <w:rsid w:val="00A050E1"/>
    <w:rsid w:val="00A05983"/>
    <w:rsid w:val="00A059DB"/>
    <w:rsid w:val="00A05A5F"/>
    <w:rsid w:val="00A05BD0"/>
    <w:rsid w:val="00A05EC1"/>
    <w:rsid w:val="00A05F51"/>
    <w:rsid w:val="00A060E0"/>
    <w:rsid w:val="00A06442"/>
    <w:rsid w:val="00A06841"/>
    <w:rsid w:val="00A06880"/>
    <w:rsid w:val="00A06FE2"/>
    <w:rsid w:val="00A0723E"/>
    <w:rsid w:val="00A077B1"/>
    <w:rsid w:val="00A07B02"/>
    <w:rsid w:val="00A07BDF"/>
    <w:rsid w:val="00A07CBE"/>
    <w:rsid w:val="00A104B6"/>
    <w:rsid w:val="00A1076C"/>
    <w:rsid w:val="00A108EA"/>
    <w:rsid w:val="00A10AA3"/>
    <w:rsid w:val="00A10C4C"/>
    <w:rsid w:val="00A10E2E"/>
    <w:rsid w:val="00A11282"/>
    <w:rsid w:val="00A1156D"/>
    <w:rsid w:val="00A11972"/>
    <w:rsid w:val="00A11B82"/>
    <w:rsid w:val="00A11D5F"/>
    <w:rsid w:val="00A11F36"/>
    <w:rsid w:val="00A12257"/>
    <w:rsid w:val="00A122D3"/>
    <w:rsid w:val="00A12ABC"/>
    <w:rsid w:val="00A13277"/>
    <w:rsid w:val="00A132CA"/>
    <w:rsid w:val="00A137F8"/>
    <w:rsid w:val="00A1396D"/>
    <w:rsid w:val="00A13BBF"/>
    <w:rsid w:val="00A13CB7"/>
    <w:rsid w:val="00A13F90"/>
    <w:rsid w:val="00A13FC4"/>
    <w:rsid w:val="00A14A69"/>
    <w:rsid w:val="00A14AB5"/>
    <w:rsid w:val="00A14CC9"/>
    <w:rsid w:val="00A14F58"/>
    <w:rsid w:val="00A15146"/>
    <w:rsid w:val="00A155F9"/>
    <w:rsid w:val="00A158C7"/>
    <w:rsid w:val="00A15974"/>
    <w:rsid w:val="00A15C15"/>
    <w:rsid w:val="00A15D67"/>
    <w:rsid w:val="00A15DF7"/>
    <w:rsid w:val="00A1627A"/>
    <w:rsid w:val="00A16476"/>
    <w:rsid w:val="00A164B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B50"/>
    <w:rsid w:val="00A22ADF"/>
    <w:rsid w:val="00A22D5C"/>
    <w:rsid w:val="00A23000"/>
    <w:rsid w:val="00A234B8"/>
    <w:rsid w:val="00A23645"/>
    <w:rsid w:val="00A23EA9"/>
    <w:rsid w:val="00A2434D"/>
    <w:rsid w:val="00A24C24"/>
    <w:rsid w:val="00A24E18"/>
    <w:rsid w:val="00A24EF8"/>
    <w:rsid w:val="00A252C9"/>
    <w:rsid w:val="00A2568D"/>
    <w:rsid w:val="00A25A6F"/>
    <w:rsid w:val="00A25E5E"/>
    <w:rsid w:val="00A2614E"/>
    <w:rsid w:val="00A263FA"/>
    <w:rsid w:val="00A266C8"/>
    <w:rsid w:val="00A269DB"/>
    <w:rsid w:val="00A26A03"/>
    <w:rsid w:val="00A26A57"/>
    <w:rsid w:val="00A26FAE"/>
    <w:rsid w:val="00A2724D"/>
    <w:rsid w:val="00A27A1B"/>
    <w:rsid w:val="00A27AFC"/>
    <w:rsid w:val="00A27E82"/>
    <w:rsid w:val="00A30519"/>
    <w:rsid w:val="00A30867"/>
    <w:rsid w:val="00A30952"/>
    <w:rsid w:val="00A309B1"/>
    <w:rsid w:val="00A309B5"/>
    <w:rsid w:val="00A30C78"/>
    <w:rsid w:val="00A30E5C"/>
    <w:rsid w:val="00A30F71"/>
    <w:rsid w:val="00A312C7"/>
    <w:rsid w:val="00A313D8"/>
    <w:rsid w:val="00A3161D"/>
    <w:rsid w:val="00A318BE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84"/>
    <w:rsid w:val="00A3487B"/>
    <w:rsid w:val="00A3489F"/>
    <w:rsid w:val="00A34C0D"/>
    <w:rsid w:val="00A34C2C"/>
    <w:rsid w:val="00A34FF6"/>
    <w:rsid w:val="00A35858"/>
    <w:rsid w:val="00A35938"/>
    <w:rsid w:val="00A35B51"/>
    <w:rsid w:val="00A35DF9"/>
    <w:rsid w:val="00A36028"/>
    <w:rsid w:val="00A3614E"/>
    <w:rsid w:val="00A36275"/>
    <w:rsid w:val="00A36983"/>
    <w:rsid w:val="00A36ACD"/>
    <w:rsid w:val="00A37297"/>
    <w:rsid w:val="00A374FA"/>
    <w:rsid w:val="00A3750E"/>
    <w:rsid w:val="00A37A57"/>
    <w:rsid w:val="00A37B05"/>
    <w:rsid w:val="00A37CD9"/>
    <w:rsid w:val="00A37F03"/>
    <w:rsid w:val="00A37F8C"/>
    <w:rsid w:val="00A40077"/>
    <w:rsid w:val="00A404B5"/>
    <w:rsid w:val="00A40653"/>
    <w:rsid w:val="00A406F7"/>
    <w:rsid w:val="00A408DB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2F4E"/>
    <w:rsid w:val="00A43072"/>
    <w:rsid w:val="00A4307D"/>
    <w:rsid w:val="00A432CC"/>
    <w:rsid w:val="00A43335"/>
    <w:rsid w:val="00A434F5"/>
    <w:rsid w:val="00A438A8"/>
    <w:rsid w:val="00A4391E"/>
    <w:rsid w:val="00A4393C"/>
    <w:rsid w:val="00A43B02"/>
    <w:rsid w:val="00A43E8A"/>
    <w:rsid w:val="00A440B7"/>
    <w:rsid w:val="00A4480E"/>
    <w:rsid w:val="00A44B5A"/>
    <w:rsid w:val="00A44D1C"/>
    <w:rsid w:val="00A44FB5"/>
    <w:rsid w:val="00A44FD9"/>
    <w:rsid w:val="00A451C8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160"/>
    <w:rsid w:val="00A47431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4D6"/>
    <w:rsid w:val="00A52A8E"/>
    <w:rsid w:val="00A52D21"/>
    <w:rsid w:val="00A5307C"/>
    <w:rsid w:val="00A531AF"/>
    <w:rsid w:val="00A53295"/>
    <w:rsid w:val="00A5342B"/>
    <w:rsid w:val="00A53BAA"/>
    <w:rsid w:val="00A53F03"/>
    <w:rsid w:val="00A540C2"/>
    <w:rsid w:val="00A5467A"/>
    <w:rsid w:val="00A54B32"/>
    <w:rsid w:val="00A551BE"/>
    <w:rsid w:val="00A551E2"/>
    <w:rsid w:val="00A5598F"/>
    <w:rsid w:val="00A559B0"/>
    <w:rsid w:val="00A55C76"/>
    <w:rsid w:val="00A55E2B"/>
    <w:rsid w:val="00A55F28"/>
    <w:rsid w:val="00A561A8"/>
    <w:rsid w:val="00A56371"/>
    <w:rsid w:val="00A565FA"/>
    <w:rsid w:val="00A56C97"/>
    <w:rsid w:val="00A56D92"/>
    <w:rsid w:val="00A56E9D"/>
    <w:rsid w:val="00A56F25"/>
    <w:rsid w:val="00A57061"/>
    <w:rsid w:val="00A571B3"/>
    <w:rsid w:val="00A5746B"/>
    <w:rsid w:val="00A575B1"/>
    <w:rsid w:val="00A5766D"/>
    <w:rsid w:val="00A577BE"/>
    <w:rsid w:val="00A579F4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466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AB6"/>
    <w:rsid w:val="00A63B64"/>
    <w:rsid w:val="00A63BDE"/>
    <w:rsid w:val="00A63DC3"/>
    <w:rsid w:val="00A64146"/>
    <w:rsid w:val="00A6480F"/>
    <w:rsid w:val="00A64830"/>
    <w:rsid w:val="00A64AE3"/>
    <w:rsid w:val="00A65435"/>
    <w:rsid w:val="00A6548F"/>
    <w:rsid w:val="00A65759"/>
    <w:rsid w:val="00A657C6"/>
    <w:rsid w:val="00A658A6"/>
    <w:rsid w:val="00A659F7"/>
    <w:rsid w:val="00A65BA3"/>
    <w:rsid w:val="00A65CC8"/>
    <w:rsid w:val="00A662BB"/>
    <w:rsid w:val="00A66525"/>
    <w:rsid w:val="00A66781"/>
    <w:rsid w:val="00A6686A"/>
    <w:rsid w:val="00A671E8"/>
    <w:rsid w:val="00A6720E"/>
    <w:rsid w:val="00A6737E"/>
    <w:rsid w:val="00A67547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1F5"/>
    <w:rsid w:val="00A72481"/>
    <w:rsid w:val="00A72545"/>
    <w:rsid w:val="00A72788"/>
    <w:rsid w:val="00A72873"/>
    <w:rsid w:val="00A729F1"/>
    <w:rsid w:val="00A72CF5"/>
    <w:rsid w:val="00A72EC9"/>
    <w:rsid w:val="00A72ECB"/>
    <w:rsid w:val="00A73711"/>
    <w:rsid w:val="00A7379A"/>
    <w:rsid w:val="00A7393D"/>
    <w:rsid w:val="00A73C9F"/>
    <w:rsid w:val="00A7404B"/>
    <w:rsid w:val="00A74239"/>
    <w:rsid w:val="00A74416"/>
    <w:rsid w:val="00A747B1"/>
    <w:rsid w:val="00A74B92"/>
    <w:rsid w:val="00A752A7"/>
    <w:rsid w:val="00A752B5"/>
    <w:rsid w:val="00A754B6"/>
    <w:rsid w:val="00A754CE"/>
    <w:rsid w:val="00A75A10"/>
    <w:rsid w:val="00A75D4B"/>
    <w:rsid w:val="00A762D9"/>
    <w:rsid w:val="00A7633A"/>
    <w:rsid w:val="00A767D7"/>
    <w:rsid w:val="00A7680C"/>
    <w:rsid w:val="00A76B41"/>
    <w:rsid w:val="00A76B6A"/>
    <w:rsid w:val="00A76D1C"/>
    <w:rsid w:val="00A76D5D"/>
    <w:rsid w:val="00A76D8A"/>
    <w:rsid w:val="00A76EC8"/>
    <w:rsid w:val="00A7758E"/>
    <w:rsid w:val="00A7771B"/>
    <w:rsid w:val="00A777D7"/>
    <w:rsid w:val="00A80042"/>
    <w:rsid w:val="00A802A3"/>
    <w:rsid w:val="00A8046F"/>
    <w:rsid w:val="00A80C4F"/>
    <w:rsid w:val="00A80CB4"/>
    <w:rsid w:val="00A810E9"/>
    <w:rsid w:val="00A81156"/>
    <w:rsid w:val="00A8150C"/>
    <w:rsid w:val="00A81756"/>
    <w:rsid w:val="00A81869"/>
    <w:rsid w:val="00A8191F"/>
    <w:rsid w:val="00A8201C"/>
    <w:rsid w:val="00A82065"/>
    <w:rsid w:val="00A822A7"/>
    <w:rsid w:val="00A822CC"/>
    <w:rsid w:val="00A82488"/>
    <w:rsid w:val="00A82C88"/>
    <w:rsid w:val="00A82CC5"/>
    <w:rsid w:val="00A82DA7"/>
    <w:rsid w:val="00A82F3A"/>
    <w:rsid w:val="00A8302C"/>
    <w:rsid w:val="00A8326C"/>
    <w:rsid w:val="00A83319"/>
    <w:rsid w:val="00A833D8"/>
    <w:rsid w:val="00A83592"/>
    <w:rsid w:val="00A83626"/>
    <w:rsid w:val="00A83B8C"/>
    <w:rsid w:val="00A83ED2"/>
    <w:rsid w:val="00A840BA"/>
    <w:rsid w:val="00A850FD"/>
    <w:rsid w:val="00A8563E"/>
    <w:rsid w:val="00A85691"/>
    <w:rsid w:val="00A856FA"/>
    <w:rsid w:val="00A85711"/>
    <w:rsid w:val="00A859A7"/>
    <w:rsid w:val="00A873C8"/>
    <w:rsid w:val="00A87849"/>
    <w:rsid w:val="00A87981"/>
    <w:rsid w:val="00A87D2F"/>
    <w:rsid w:val="00A87E00"/>
    <w:rsid w:val="00A87F33"/>
    <w:rsid w:val="00A90041"/>
    <w:rsid w:val="00A903D7"/>
    <w:rsid w:val="00A905A5"/>
    <w:rsid w:val="00A9076A"/>
    <w:rsid w:val="00A907A5"/>
    <w:rsid w:val="00A907EC"/>
    <w:rsid w:val="00A90AA4"/>
    <w:rsid w:val="00A90CE5"/>
    <w:rsid w:val="00A90D4D"/>
    <w:rsid w:val="00A9127C"/>
    <w:rsid w:val="00A9148F"/>
    <w:rsid w:val="00A91877"/>
    <w:rsid w:val="00A91AD5"/>
    <w:rsid w:val="00A91DFB"/>
    <w:rsid w:val="00A920D1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ED5"/>
    <w:rsid w:val="00A93F95"/>
    <w:rsid w:val="00A9429A"/>
    <w:rsid w:val="00A9486D"/>
    <w:rsid w:val="00A94B7F"/>
    <w:rsid w:val="00A954C3"/>
    <w:rsid w:val="00A95A24"/>
    <w:rsid w:val="00A96119"/>
    <w:rsid w:val="00A96723"/>
    <w:rsid w:val="00A969D8"/>
    <w:rsid w:val="00A96CB6"/>
    <w:rsid w:val="00A97245"/>
    <w:rsid w:val="00A97694"/>
    <w:rsid w:val="00A97738"/>
    <w:rsid w:val="00A97818"/>
    <w:rsid w:val="00A97BC7"/>
    <w:rsid w:val="00A97C59"/>
    <w:rsid w:val="00A97EA0"/>
    <w:rsid w:val="00A97EA8"/>
    <w:rsid w:val="00AA0256"/>
    <w:rsid w:val="00AA07C2"/>
    <w:rsid w:val="00AA080B"/>
    <w:rsid w:val="00AA080F"/>
    <w:rsid w:val="00AA0A6B"/>
    <w:rsid w:val="00AA0B97"/>
    <w:rsid w:val="00AA0C41"/>
    <w:rsid w:val="00AA1214"/>
    <w:rsid w:val="00AA1352"/>
    <w:rsid w:val="00AA1550"/>
    <w:rsid w:val="00AA2003"/>
    <w:rsid w:val="00AA2047"/>
    <w:rsid w:val="00AA209B"/>
    <w:rsid w:val="00AA2429"/>
    <w:rsid w:val="00AA2442"/>
    <w:rsid w:val="00AA2505"/>
    <w:rsid w:val="00AA26D4"/>
    <w:rsid w:val="00AA2A0A"/>
    <w:rsid w:val="00AA2CAC"/>
    <w:rsid w:val="00AA2F8F"/>
    <w:rsid w:val="00AA340A"/>
    <w:rsid w:val="00AA36B8"/>
    <w:rsid w:val="00AA37A3"/>
    <w:rsid w:val="00AA3BAC"/>
    <w:rsid w:val="00AA3DE5"/>
    <w:rsid w:val="00AA3EEB"/>
    <w:rsid w:val="00AA43EA"/>
    <w:rsid w:val="00AA4499"/>
    <w:rsid w:val="00AA485B"/>
    <w:rsid w:val="00AA4927"/>
    <w:rsid w:val="00AA49A0"/>
    <w:rsid w:val="00AA4DE6"/>
    <w:rsid w:val="00AA4FAE"/>
    <w:rsid w:val="00AA4FC3"/>
    <w:rsid w:val="00AA522A"/>
    <w:rsid w:val="00AA54F4"/>
    <w:rsid w:val="00AA568F"/>
    <w:rsid w:val="00AA58F5"/>
    <w:rsid w:val="00AA5D5A"/>
    <w:rsid w:val="00AA5D82"/>
    <w:rsid w:val="00AA5E75"/>
    <w:rsid w:val="00AA5EE1"/>
    <w:rsid w:val="00AA62F5"/>
    <w:rsid w:val="00AA68C6"/>
    <w:rsid w:val="00AA69C3"/>
    <w:rsid w:val="00AA6B6D"/>
    <w:rsid w:val="00AA6C55"/>
    <w:rsid w:val="00AA6F6B"/>
    <w:rsid w:val="00AA7189"/>
    <w:rsid w:val="00AA7214"/>
    <w:rsid w:val="00AA7C36"/>
    <w:rsid w:val="00AA7F2A"/>
    <w:rsid w:val="00AA7FF4"/>
    <w:rsid w:val="00AB00A3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5AD7"/>
    <w:rsid w:val="00AB5DA0"/>
    <w:rsid w:val="00AB5DA5"/>
    <w:rsid w:val="00AB5EB3"/>
    <w:rsid w:val="00AB6073"/>
    <w:rsid w:val="00AB6298"/>
    <w:rsid w:val="00AB62E0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0BA5"/>
    <w:rsid w:val="00AC13B9"/>
    <w:rsid w:val="00AC15F3"/>
    <w:rsid w:val="00AC172A"/>
    <w:rsid w:val="00AC1741"/>
    <w:rsid w:val="00AC1CE5"/>
    <w:rsid w:val="00AC1D3B"/>
    <w:rsid w:val="00AC1FF3"/>
    <w:rsid w:val="00AC2140"/>
    <w:rsid w:val="00AC28A9"/>
    <w:rsid w:val="00AC2DCD"/>
    <w:rsid w:val="00AC38C9"/>
    <w:rsid w:val="00AC3919"/>
    <w:rsid w:val="00AC39AF"/>
    <w:rsid w:val="00AC3A5D"/>
    <w:rsid w:val="00AC3CBA"/>
    <w:rsid w:val="00AC4153"/>
    <w:rsid w:val="00AC444B"/>
    <w:rsid w:val="00AC4491"/>
    <w:rsid w:val="00AC4A11"/>
    <w:rsid w:val="00AC4ACE"/>
    <w:rsid w:val="00AC4BD8"/>
    <w:rsid w:val="00AC4F77"/>
    <w:rsid w:val="00AC508F"/>
    <w:rsid w:val="00AC5279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6F05"/>
    <w:rsid w:val="00AC7021"/>
    <w:rsid w:val="00AC728E"/>
    <w:rsid w:val="00AC7D0C"/>
    <w:rsid w:val="00AC7ECE"/>
    <w:rsid w:val="00AD01D6"/>
    <w:rsid w:val="00AD0B5E"/>
    <w:rsid w:val="00AD0BF4"/>
    <w:rsid w:val="00AD0F0B"/>
    <w:rsid w:val="00AD1783"/>
    <w:rsid w:val="00AD195C"/>
    <w:rsid w:val="00AD199C"/>
    <w:rsid w:val="00AD1AD1"/>
    <w:rsid w:val="00AD1C47"/>
    <w:rsid w:val="00AD1C8C"/>
    <w:rsid w:val="00AD2040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A95"/>
    <w:rsid w:val="00AD5CF2"/>
    <w:rsid w:val="00AD5DB3"/>
    <w:rsid w:val="00AD66EE"/>
    <w:rsid w:val="00AD6B3E"/>
    <w:rsid w:val="00AD6C61"/>
    <w:rsid w:val="00AD6F2B"/>
    <w:rsid w:val="00AD7691"/>
    <w:rsid w:val="00AD789B"/>
    <w:rsid w:val="00AD7A72"/>
    <w:rsid w:val="00AD7B61"/>
    <w:rsid w:val="00AD7E7C"/>
    <w:rsid w:val="00AE03BB"/>
    <w:rsid w:val="00AE0533"/>
    <w:rsid w:val="00AE060C"/>
    <w:rsid w:val="00AE0C39"/>
    <w:rsid w:val="00AE0C3B"/>
    <w:rsid w:val="00AE0EF4"/>
    <w:rsid w:val="00AE0FD3"/>
    <w:rsid w:val="00AE17F6"/>
    <w:rsid w:val="00AE1944"/>
    <w:rsid w:val="00AE1DF2"/>
    <w:rsid w:val="00AE2483"/>
    <w:rsid w:val="00AE296B"/>
    <w:rsid w:val="00AE29A1"/>
    <w:rsid w:val="00AE2AD8"/>
    <w:rsid w:val="00AE2CA0"/>
    <w:rsid w:val="00AE2FD2"/>
    <w:rsid w:val="00AE317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1B7"/>
    <w:rsid w:val="00AE4568"/>
    <w:rsid w:val="00AE4A82"/>
    <w:rsid w:val="00AE4B42"/>
    <w:rsid w:val="00AE4CBB"/>
    <w:rsid w:val="00AE50FF"/>
    <w:rsid w:val="00AE536D"/>
    <w:rsid w:val="00AE5440"/>
    <w:rsid w:val="00AE5A65"/>
    <w:rsid w:val="00AE65C5"/>
    <w:rsid w:val="00AE666E"/>
    <w:rsid w:val="00AE6E8A"/>
    <w:rsid w:val="00AE6F55"/>
    <w:rsid w:val="00AE6FF8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C6A"/>
    <w:rsid w:val="00AF2158"/>
    <w:rsid w:val="00AF22EF"/>
    <w:rsid w:val="00AF2962"/>
    <w:rsid w:val="00AF29A7"/>
    <w:rsid w:val="00AF2E55"/>
    <w:rsid w:val="00AF3313"/>
    <w:rsid w:val="00AF34B8"/>
    <w:rsid w:val="00AF3DB9"/>
    <w:rsid w:val="00AF3F7B"/>
    <w:rsid w:val="00AF40B8"/>
    <w:rsid w:val="00AF4322"/>
    <w:rsid w:val="00AF4777"/>
    <w:rsid w:val="00AF49A6"/>
    <w:rsid w:val="00AF55FE"/>
    <w:rsid w:val="00AF58BA"/>
    <w:rsid w:val="00AF5B93"/>
    <w:rsid w:val="00AF5D9F"/>
    <w:rsid w:val="00AF60E6"/>
    <w:rsid w:val="00AF65E0"/>
    <w:rsid w:val="00AF6645"/>
    <w:rsid w:val="00AF665A"/>
    <w:rsid w:val="00AF6B13"/>
    <w:rsid w:val="00AF6E52"/>
    <w:rsid w:val="00AF70B9"/>
    <w:rsid w:val="00AF735B"/>
    <w:rsid w:val="00AF743B"/>
    <w:rsid w:val="00AF74C0"/>
    <w:rsid w:val="00AF7E22"/>
    <w:rsid w:val="00AF7F29"/>
    <w:rsid w:val="00B000E6"/>
    <w:rsid w:val="00B004C7"/>
    <w:rsid w:val="00B00815"/>
    <w:rsid w:val="00B0097E"/>
    <w:rsid w:val="00B00C7F"/>
    <w:rsid w:val="00B00D0C"/>
    <w:rsid w:val="00B00F58"/>
    <w:rsid w:val="00B01561"/>
    <w:rsid w:val="00B01EDD"/>
    <w:rsid w:val="00B0202D"/>
    <w:rsid w:val="00B025D1"/>
    <w:rsid w:val="00B026BF"/>
    <w:rsid w:val="00B02C38"/>
    <w:rsid w:val="00B02D2A"/>
    <w:rsid w:val="00B0301B"/>
    <w:rsid w:val="00B034E8"/>
    <w:rsid w:val="00B0360A"/>
    <w:rsid w:val="00B036C0"/>
    <w:rsid w:val="00B037A4"/>
    <w:rsid w:val="00B03903"/>
    <w:rsid w:val="00B03997"/>
    <w:rsid w:val="00B039B4"/>
    <w:rsid w:val="00B041A0"/>
    <w:rsid w:val="00B04380"/>
    <w:rsid w:val="00B04416"/>
    <w:rsid w:val="00B044CC"/>
    <w:rsid w:val="00B04509"/>
    <w:rsid w:val="00B04774"/>
    <w:rsid w:val="00B0501D"/>
    <w:rsid w:val="00B050AB"/>
    <w:rsid w:val="00B0535A"/>
    <w:rsid w:val="00B05433"/>
    <w:rsid w:val="00B05648"/>
    <w:rsid w:val="00B05B38"/>
    <w:rsid w:val="00B05CE7"/>
    <w:rsid w:val="00B05D2C"/>
    <w:rsid w:val="00B064A7"/>
    <w:rsid w:val="00B0655D"/>
    <w:rsid w:val="00B06ABA"/>
    <w:rsid w:val="00B06FB0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3E3"/>
    <w:rsid w:val="00B10C67"/>
    <w:rsid w:val="00B10F46"/>
    <w:rsid w:val="00B11063"/>
    <w:rsid w:val="00B11091"/>
    <w:rsid w:val="00B1134B"/>
    <w:rsid w:val="00B1144B"/>
    <w:rsid w:val="00B11DAC"/>
    <w:rsid w:val="00B11EDB"/>
    <w:rsid w:val="00B12117"/>
    <w:rsid w:val="00B121D2"/>
    <w:rsid w:val="00B12D83"/>
    <w:rsid w:val="00B13328"/>
    <w:rsid w:val="00B13A88"/>
    <w:rsid w:val="00B13B64"/>
    <w:rsid w:val="00B13C30"/>
    <w:rsid w:val="00B13F9D"/>
    <w:rsid w:val="00B1438A"/>
    <w:rsid w:val="00B144EC"/>
    <w:rsid w:val="00B14A67"/>
    <w:rsid w:val="00B14BE6"/>
    <w:rsid w:val="00B14D41"/>
    <w:rsid w:val="00B154D7"/>
    <w:rsid w:val="00B15637"/>
    <w:rsid w:val="00B157F8"/>
    <w:rsid w:val="00B1608F"/>
    <w:rsid w:val="00B160B8"/>
    <w:rsid w:val="00B16488"/>
    <w:rsid w:val="00B164C6"/>
    <w:rsid w:val="00B164E5"/>
    <w:rsid w:val="00B168CF"/>
    <w:rsid w:val="00B16940"/>
    <w:rsid w:val="00B16B91"/>
    <w:rsid w:val="00B17141"/>
    <w:rsid w:val="00B172AB"/>
    <w:rsid w:val="00B173D0"/>
    <w:rsid w:val="00B176CD"/>
    <w:rsid w:val="00B17810"/>
    <w:rsid w:val="00B17CAF"/>
    <w:rsid w:val="00B20132"/>
    <w:rsid w:val="00B20A0A"/>
    <w:rsid w:val="00B20B7A"/>
    <w:rsid w:val="00B20D5C"/>
    <w:rsid w:val="00B20DB7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508"/>
    <w:rsid w:val="00B23B5E"/>
    <w:rsid w:val="00B23B8E"/>
    <w:rsid w:val="00B23E15"/>
    <w:rsid w:val="00B2419B"/>
    <w:rsid w:val="00B241A5"/>
    <w:rsid w:val="00B247AB"/>
    <w:rsid w:val="00B24B9F"/>
    <w:rsid w:val="00B24E69"/>
    <w:rsid w:val="00B24EDB"/>
    <w:rsid w:val="00B24F47"/>
    <w:rsid w:val="00B252DF"/>
    <w:rsid w:val="00B25622"/>
    <w:rsid w:val="00B25763"/>
    <w:rsid w:val="00B25787"/>
    <w:rsid w:val="00B25AA4"/>
    <w:rsid w:val="00B25EC5"/>
    <w:rsid w:val="00B26158"/>
    <w:rsid w:val="00B266F8"/>
    <w:rsid w:val="00B2671C"/>
    <w:rsid w:val="00B27309"/>
    <w:rsid w:val="00B274E3"/>
    <w:rsid w:val="00B276A6"/>
    <w:rsid w:val="00B2783A"/>
    <w:rsid w:val="00B27F46"/>
    <w:rsid w:val="00B27F48"/>
    <w:rsid w:val="00B30414"/>
    <w:rsid w:val="00B30A75"/>
    <w:rsid w:val="00B30B5E"/>
    <w:rsid w:val="00B30C2C"/>
    <w:rsid w:val="00B30EFE"/>
    <w:rsid w:val="00B31812"/>
    <w:rsid w:val="00B31872"/>
    <w:rsid w:val="00B31927"/>
    <w:rsid w:val="00B31B88"/>
    <w:rsid w:val="00B323B8"/>
    <w:rsid w:val="00B323DA"/>
    <w:rsid w:val="00B32404"/>
    <w:rsid w:val="00B32880"/>
    <w:rsid w:val="00B32DEA"/>
    <w:rsid w:val="00B32E21"/>
    <w:rsid w:val="00B32F9D"/>
    <w:rsid w:val="00B330EE"/>
    <w:rsid w:val="00B3310E"/>
    <w:rsid w:val="00B33425"/>
    <w:rsid w:val="00B3346F"/>
    <w:rsid w:val="00B3390D"/>
    <w:rsid w:val="00B33934"/>
    <w:rsid w:val="00B33C6A"/>
    <w:rsid w:val="00B33F10"/>
    <w:rsid w:val="00B341C1"/>
    <w:rsid w:val="00B34435"/>
    <w:rsid w:val="00B3454D"/>
    <w:rsid w:val="00B347E9"/>
    <w:rsid w:val="00B34823"/>
    <w:rsid w:val="00B348AC"/>
    <w:rsid w:val="00B349EE"/>
    <w:rsid w:val="00B34A8D"/>
    <w:rsid w:val="00B34B34"/>
    <w:rsid w:val="00B34C40"/>
    <w:rsid w:val="00B3524C"/>
    <w:rsid w:val="00B353E7"/>
    <w:rsid w:val="00B35421"/>
    <w:rsid w:val="00B35714"/>
    <w:rsid w:val="00B35BE9"/>
    <w:rsid w:val="00B360CE"/>
    <w:rsid w:val="00B366FB"/>
    <w:rsid w:val="00B367BF"/>
    <w:rsid w:val="00B36954"/>
    <w:rsid w:val="00B374EA"/>
    <w:rsid w:val="00B37593"/>
    <w:rsid w:val="00B3786A"/>
    <w:rsid w:val="00B37C61"/>
    <w:rsid w:val="00B37CA4"/>
    <w:rsid w:val="00B37CE8"/>
    <w:rsid w:val="00B40082"/>
    <w:rsid w:val="00B4044B"/>
    <w:rsid w:val="00B40713"/>
    <w:rsid w:val="00B40905"/>
    <w:rsid w:val="00B40954"/>
    <w:rsid w:val="00B40AB7"/>
    <w:rsid w:val="00B40AD1"/>
    <w:rsid w:val="00B41004"/>
    <w:rsid w:val="00B415AA"/>
    <w:rsid w:val="00B41602"/>
    <w:rsid w:val="00B41DA2"/>
    <w:rsid w:val="00B41DD8"/>
    <w:rsid w:val="00B423AD"/>
    <w:rsid w:val="00B4253C"/>
    <w:rsid w:val="00B42901"/>
    <w:rsid w:val="00B4292D"/>
    <w:rsid w:val="00B42CD6"/>
    <w:rsid w:val="00B42D26"/>
    <w:rsid w:val="00B42DA7"/>
    <w:rsid w:val="00B42EB2"/>
    <w:rsid w:val="00B43186"/>
    <w:rsid w:val="00B43359"/>
    <w:rsid w:val="00B4358D"/>
    <w:rsid w:val="00B43913"/>
    <w:rsid w:val="00B43C0B"/>
    <w:rsid w:val="00B43D6A"/>
    <w:rsid w:val="00B443DC"/>
    <w:rsid w:val="00B446A7"/>
    <w:rsid w:val="00B447AC"/>
    <w:rsid w:val="00B44A0E"/>
    <w:rsid w:val="00B44E83"/>
    <w:rsid w:val="00B45112"/>
    <w:rsid w:val="00B4569C"/>
    <w:rsid w:val="00B457AD"/>
    <w:rsid w:val="00B459C1"/>
    <w:rsid w:val="00B45B80"/>
    <w:rsid w:val="00B45C1A"/>
    <w:rsid w:val="00B45D76"/>
    <w:rsid w:val="00B45E3A"/>
    <w:rsid w:val="00B462F0"/>
    <w:rsid w:val="00B4698C"/>
    <w:rsid w:val="00B46B64"/>
    <w:rsid w:val="00B46E3B"/>
    <w:rsid w:val="00B474B0"/>
    <w:rsid w:val="00B47749"/>
    <w:rsid w:val="00B47888"/>
    <w:rsid w:val="00B47DB7"/>
    <w:rsid w:val="00B47FDC"/>
    <w:rsid w:val="00B50351"/>
    <w:rsid w:val="00B5065F"/>
    <w:rsid w:val="00B50ABC"/>
    <w:rsid w:val="00B50BF1"/>
    <w:rsid w:val="00B50D3F"/>
    <w:rsid w:val="00B510B2"/>
    <w:rsid w:val="00B518ED"/>
    <w:rsid w:val="00B51A8B"/>
    <w:rsid w:val="00B51CBA"/>
    <w:rsid w:val="00B51D56"/>
    <w:rsid w:val="00B52177"/>
    <w:rsid w:val="00B523A6"/>
    <w:rsid w:val="00B525BE"/>
    <w:rsid w:val="00B526B0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4A9"/>
    <w:rsid w:val="00B53511"/>
    <w:rsid w:val="00B5366D"/>
    <w:rsid w:val="00B53681"/>
    <w:rsid w:val="00B53964"/>
    <w:rsid w:val="00B53B5F"/>
    <w:rsid w:val="00B53E4B"/>
    <w:rsid w:val="00B53F66"/>
    <w:rsid w:val="00B5424D"/>
    <w:rsid w:val="00B54EAD"/>
    <w:rsid w:val="00B552AB"/>
    <w:rsid w:val="00B55317"/>
    <w:rsid w:val="00B55368"/>
    <w:rsid w:val="00B55B3A"/>
    <w:rsid w:val="00B55D55"/>
    <w:rsid w:val="00B55E2E"/>
    <w:rsid w:val="00B56071"/>
    <w:rsid w:val="00B564BE"/>
    <w:rsid w:val="00B5683F"/>
    <w:rsid w:val="00B56F22"/>
    <w:rsid w:val="00B577B4"/>
    <w:rsid w:val="00B5782E"/>
    <w:rsid w:val="00B57F17"/>
    <w:rsid w:val="00B6000D"/>
    <w:rsid w:val="00B601FD"/>
    <w:rsid w:val="00B6028D"/>
    <w:rsid w:val="00B60878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40B5"/>
    <w:rsid w:val="00B64294"/>
    <w:rsid w:val="00B642D4"/>
    <w:rsid w:val="00B643C3"/>
    <w:rsid w:val="00B6480E"/>
    <w:rsid w:val="00B64A9C"/>
    <w:rsid w:val="00B64BB8"/>
    <w:rsid w:val="00B64CCB"/>
    <w:rsid w:val="00B64D52"/>
    <w:rsid w:val="00B65098"/>
    <w:rsid w:val="00B65679"/>
    <w:rsid w:val="00B656BF"/>
    <w:rsid w:val="00B657FD"/>
    <w:rsid w:val="00B65CA2"/>
    <w:rsid w:val="00B65DB5"/>
    <w:rsid w:val="00B6632F"/>
    <w:rsid w:val="00B663D0"/>
    <w:rsid w:val="00B667EC"/>
    <w:rsid w:val="00B669B3"/>
    <w:rsid w:val="00B66DC7"/>
    <w:rsid w:val="00B67191"/>
    <w:rsid w:val="00B67428"/>
    <w:rsid w:val="00B67832"/>
    <w:rsid w:val="00B70165"/>
    <w:rsid w:val="00B702A4"/>
    <w:rsid w:val="00B706F3"/>
    <w:rsid w:val="00B7072C"/>
    <w:rsid w:val="00B7085F"/>
    <w:rsid w:val="00B70A7D"/>
    <w:rsid w:val="00B70C78"/>
    <w:rsid w:val="00B70CB8"/>
    <w:rsid w:val="00B71689"/>
    <w:rsid w:val="00B718F8"/>
    <w:rsid w:val="00B71CEF"/>
    <w:rsid w:val="00B72114"/>
    <w:rsid w:val="00B725A5"/>
    <w:rsid w:val="00B72693"/>
    <w:rsid w:val="00B72CC6"/>
    <w:rsid w:val="00B73719"/>
    <w:rsid w:val="00B73F92"/>
    <w:rsid w:val="00B7413F"/>
    <w:rsid w:val="00B741E5"/>
    <w:rsid w:val="00B74365"/>
    <w:rsid w:val="00B745A3"/>
    <w:rsid w:val="00B746CC"/>
    <w:rsid w:val="00B74A4A"/>
    <w:rsid w:val="00B74EEB"/>
    <w:rsid w:val="00B75642"/>
    <w:rsid w:val="00B758E1"/>
    <w:rsid w:val="00B75EB7"/>
    <w:rsid w:val="00B762A1"/>
    <w:rsid w:val="00B7683C"/>
    <w:rsid w:val="00B76840"/>
    <w:rsid w:val="00B76B57"/>
    <w:rsid w:val="00B76C73"/>
    <w:rsid w:val="00B76CDA"/>
    <w:rsid w:val="00B76CE9"/>
    <w:rsid w:val="00B76D99"/>
    <w:rsid w:val="00B76DBC"/>
    <w:rsid w:val="00B770D7"/>
    <w:rsid w:val="00B77411"/>
    <w:rsid w:val="00B77ED7"/>
    <w:rsid w:val="00B8019B"/>
    <w:rsid w:val="00B801B6"/>
    <w:rsid w:val="00B802C1"/>
    <w:rsid w:val="00B8036E"/>
    <w:rsid w:val="00B80587"/>
    <w:rsid w:val="00B80AFA"/>
    <w:rsid w:val="00B80FF0"/>
    <w:rsid w:val="00B81070"/>
    <w:rsid w:val="00B81177"/>
    <w:rsid w:val="00B81494"/>
    <w:rsid w:val="00B8162A"/>
    <w:rsid w:val="00B81E31"/>
    <w:rsid w:val="00B81EFF"/>
    <w:rsid w:val="00B820DE"/>
    <w:rsid w:val="00B82261"/>
    <w:rsid w:val="00B8260D"/>
    <w:rsid w:val="00B826D9"/>
    <w:rsid w:val="00B8284B"/>
    <w:rsid w:val="00B82910"/>
    <w:rsid w:val="00B8338D"/>
    <w:rsid w:val="00B83AEF"/>
    <w:rsid w:val="00B83B55"/>
    <w:rsid w:val="00B83EAD"/>
    <w:rsid w:val="00B841ED"/>
    <w:rsid w:val="00B8425B"/>
    <w:rsid w:val="00B84451"/>
    <w:rsid w:val="00B84758"/>
    <w:rsid w:val="00B84774"/>
    <w:rsid w:val="00B8484F"/>
    <w:rsid w:val="00B8498F"/>
    <w:rsid w:val="00B84B3E"/>
    <w:rsid w:val="00B84F0C"/>
    <w:rsid w:val="00B850D9"/>
    <w:rsid w:val="00B85E34"/>
    <w:rsid w:val="00B8607E"/>
    <w:rsid w:val="00B86550"/>
    <w:rsid w:val="00B865EB"/>
    <w:rsid w:val="00B8671F"/>
    <w:rsid w:val="00B869A8"/>
    <w:rsid w:val="00B86B34"/>
    <w:rsid w:val="00B86B65"/>
    <w:rsid w:val="00B86D53"/>
    <w:rsid w:val="00B872A0"/>
    <w:rsid w:val="00B877B8"/>
    <w:rsid w:val="00B87BCB"/>
    <w:rsid w:val="00B87DE3"/>
    <w:rsid w:val="00B903F7"/>
    <w:rsid w:val="00B90545"/>
    <w:rsid w:val="00B90F81"/>
    <w:rsid w:val="00B911E2"/>
    <w:rsid w:val="00B917C9"/>
    <w:rsid w:val="00B9194E"/>
    <w:rsid w:val="00B9206F"/>
    <w:rsid w:val="00B920F3"/>
    <w:rsid w:val="00B92447"/>
    <w:rsid w:val="00B926A3"/>
    <w:rsid w:val="00B92918"/>
    <w:rsid w:val="00B92D46"/>
    <w:rsid w:val="00B92E71"/>
    <w:rsid w:val="00B93225"/>
    <w:rsid w:val="00B93AB0"/>
    <w:rsid w:val="00B93D19"/>
    <w:rsid w:val="00B94140"/>
    <w:rsid w:val="00B941C0"/>
    <w:rsid w:val="00B946FF"/>
    <w:rsid w:val="00B94847"/>
    <w:rsid w:val="00B94B71"/>
    <w:rsid w:val="00B94C09"/>
    <w:rsid w:val="00B950D3"/>
    <w:rsid w:val="00B9523A"/>
    <w:rsid w:val="00B9541C"/>
    <w:rsid w:val="00B95905"/>
    <w:rsid w:val="00B9596B"/>
    <w:rsid w:val="00B95986"/>
    <w:rsid w:val="00B95B0D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A23"/>
    <w:rsid w:val="00B97B7E"/>
    <w:rsid w:val="00B97DF4"/>
    <w:rsid w:val="00BA01CC"/>
    <w:rsid w:val="00BA032B"/>
    <w:rsid w:val="00BA0527"/>
    <w:rsid w:val="00BA090E"/>
    <w:rsid w:val="00BA09E2"/>
    <w:rsid w:val="00BA0A0B"/>
    <w:rsid w:val="00BA0E45"/>
    <w:rsid w:val="00BA0EA8"/>
    <w:rsid w:val="00BA1057"/>
    <w:rsid w:val="00BA13C2"/>
    <w:rsid w:val="00BA13C3"/>
    <w:rsid w:val="00BA1420"/>
    <w:rsid w:val="00BA19F5"/>
    <w:rsid w:val="00BA1A3F"/>
    <w:rsid w:val="00BA293A"/>
    <w:rsid w:val="00BA2BF6"/>
    <w:rsid w:val="00BA30D3"/>
    <w:rsid w:val="00BA359C"/>
    <w:rsid w:val="00BA37A2"/>
    <w:rsid w:val="00BA3B0F"/>
    <w:rsid w:val="00BA3D42"/>
    <w:rsid w:val="00BA3E38"/>
    <w:rsid w:val="00BA3F73"/>
    <w:rsid w:val="00BA430D"/>
    <w:rsid w:val="00BA466A"/>
    <w:rsid w:val="00BA466D"/>
    <w:rsid w:val="00BA4A8C"/>
    <w:rsid w:val="00BA5697"/>
    <w:rsid w:val="00BA57A8"/>
    <w:rsid w:val="00BA59C2"/>
    <w:rsid w:val="00BA5BDE"/>
    <w:rsid w:val="00BA5F15"/>
    <w:rsid w:val="00BA6022"/>
    <w:rsid w:val="00BA6207"/>
    <w:rsid w:val="00BA63F4"/>
    <w:rsid w:val="00BA68F6"/>
    <w:rsid w:val="00BA6949"/>
    <w:rsid w:val="00BA6DFE"/>
    <w:rsid w:val="00BA705D"/>
    <w:rsid w:val="00BA70A9"/>
    <w:rsid w:val="00BA7842"/>
    <w:rsid w:val="00BA7F16"/>
    <w:rsid w:val="00BB0067"/>
    <w:rsid w:val="00BB00DE"/>
    <w:rsid w:val="00BB0773"/>
    <w:rsid w:val="00BB07EC"/>
    <w:rsid w:val="00BB081A"/>
    <w:rsid w:val="00BB08A8"/>
    <w:rsid w:val="00BB08BC"/>
    <w:rsid w:val="00BB0D26"/>
    <w:rsid w:val="00BB1215"/>
    <w:rsid w:val="00BB1245"/>
    <w:rsid w:val="00BB12FC"/>
    <w:rsid w:val="00BB15AB"/>
    <w:rsid w:val="00BB15F1"/>
    <w:rsid w:val="00BB162D"/>
    <w:rsid w:val="00BB1906"/>
    <w:rsid w:val="00BB2271"/>
    <w:rsid w:val="00BB235E"/>
    <w:rsid w:val="00BB24A7"/>
    <w:rsid w:val="00BB2550"/>
    <w:rsid w:val="00BB2961"/>
    <w:rsid w:val="00BB2FA6"/>
    <w:rsid w:val="00BB32CA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4DA"/>
    <w:rsid w:val="00BB5516"/>
    <w:rsid w:val="00BB5ED7"/>
    <w:rsid w:val="00BB63D9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656"/>
    <w:rsid w:val="00BC0914"/>
    <w:rsid w:val="00BC10C2"/>
    <w:rsid w:val="00BC13C3"/>
    <w:rsid w:val="00BC1AE1"/>
    <w:rsid w:val="00BC1D76"/>
    <w:rsid w:val="00BC1F69"/>
    <w:rsid w:val="00BC21AA"/>
    <w:rsid w:val="00BC21AF"/>
    <w:rsid w:val="00BC2422"/>
    <w:rsid w:val="00BC2503"/>
    <w:rsid w:val="00BC290E"/>
    <w:rsid w:val="00BC2B80"/>
    <w:rsid w:val="00BC2D0C"/>
    <w:rsid w:val="00BC2FA5"/>
    <w:rsid w:val="00BC315B"/>
    <w:rsid w:val="00BC3371"/>
    <w:rsid w:val="00BC34B5"/>
    <w:rsid w:val="00BC35A2"/>
    <w:rsid w:val="00BC38D4"/>
    <w:rsid w:val="00BC4010"/>
    <w:rsid w:val="00BC41E1"/>
    <w:rsid w:val="00BC42B6"/>
    <w:rsid w:val="00BC42E3"/>
    <w:rsid w:val="00BC46CF"/>
    <w:rsid w:val="00BC47C6"/>
    <w:rsid w:val="00BC48A8"/>
    <w:rsid w:val="00BC49EF"/>
    <w:rsid w:val="00BC5AF9"/>
    <w:rsid w:val="00BC5E44"/>
    <w:rsid w:val="00BC5E65"/>
    <w:rsid w:val="00BC5ED0"/>
    <w:rsid w:val="00BC60EF"/>
    <w:rsid w:val="00BC6667"/>
    <w:rsid w:val="00BC6763"/>
    <w:rsid w:val="00BC6DF7"/>
    <w:rsid w:val="00BC78E8"/>
    <w:rsid w:val="00BC79D4"/>
    <w:rsid w:val="00BC79E1"/>
    <w:rsid w:val="00BC7CC5"/>
    <w:rsid w:val="00BD006E"/>
    <w:rsid w:val="00BD04AC"/>
    <w:rsid w:val="00BD0526"/>
    <w:rsid w:val="00BD075A"/>
    <w:rsid w:val="00BD09BA"/>
    <w:rsid w:val="00BD0A21"/>
    <w:rsid w:val="00BD0E7B"/>
    <w:rsid w:val="00BD0EDB"/>
    <w:rsid w:val="00BD1541"/>
    <w:rsid w:val="00BD1622"/>
    <w:rsid w:val="00BD181F"/>
    <w:rsid w:val="00BD1C89"/>
    <w:rsid w:val="00BD214F"/>
    <w:rsid w:val="00BD2648"/>
    <w:rsid w:val="00BD2B35"/>
    <w:rsid w:val="00BD347E"/>
    <w:rsid w:val="00BD34C0"/>
    <w:rsid w:val="00BD354F"/>
    <w:rsid w:val="00BD35BB"/>
    <w:rsid w:val="00BD39B3"/>
    <w:rsid w:val="00BD4607"/>
    <w:rsid w:val="00BD4BEA"/>
    <w:rsid w:val="00BD5069"/>
    <w:rsid w:val="00BD5106"/>
    <w:rsid w:val="00BD529A"/>
    <w:rsid w:val="00BD55E1"/>
    <w:rsid w:val="00BD56B4"/>
    <w:rsid w:val="00BD5AEA"/>
    <w:rsid w:val="00BD5C2B"/>
    <w:rsid w:val="00BD5F7C"/>
    <w:rsid w:val="00BD63E6"/>
    <w:rsid w:val="00BD640E"/>
    <w:rsid w:val="00BD6C14"/>
    <w:rsid w:val="00BD6D90"/>
    <w:rsid w:val="00BD6FC0"/>
    <w:rsid w:val="00BD74A8"/>
    <w:rsid w:val="00BD75A5"/>
    <w:rsid w:val="00BD7A58"/>
    <w:rsid w:val="00BD7B8A"/>
    <w:rsid w:val="00BD7C25"/>
    <w:rsid w:val="00BE0077"/>
    <w:rsid w:val="00BE02C7"/>
    <w:rsid w:val="00BE05E2"/>
    <w:rsid w:val="00BE060B"/>
    <w:rsid w:val="00BE06ED"/>
    <w:rsid w:val="00BE0BA5"/>
    <w:rsid w:val="00BE0C04"/>
    <w:rsid w:val="00BE0CBF"/>
    <w:rsid w:val="00BE0D07"/>
    <w:rsid w:val="00BE0F90"/>
    <w:rsid w:val="00BE10BA"/>
    <w:rsid w:val="00BE167E"/>
    <w:rsid w:val="00BE19B0"/>
    <w:rsid w:val="00BE25B4"/>
    <w:rsid w:val="00BE3180"/>
    <w:rsid w:val="00BE36E1"/>
    <w:rsid w:val="00BE377E"/>
    <w:rsid w:val="00BE3EF2"/>
    <w:rsid w:val="00BE401D"/>
    <w:rsid w:val="00BE41DE"/>
    <w:rsid w:val="00BE43C0"/>
    <w:rsid w:val="00BE44F3"/>
    <w:rsid w:val="00BE4543"/>
    <w:rsid w:val="00BE4A0B"/>
    <w:rsid w:val="00BE4A8B"/>
    <w:rsid w:val="00BE4B7E"/>
    <w:rsid w:val="00BE4C08"/>
    <w:rsid w:val="00BE53A5"/>
    <w:rsid w:val="00BE54D5"/>
    <w:rsid w:val="00BE57ED"/>
    <w:rsid w:val="00BE5800"/>
    <w:rsid w:val="00BE59C6"/>
    <w:rsid w:val="00BE5B27"/>
    <w:rsid w:val="00BE5D09"/>
    <w:rsid w:val="00BE5E09"/>
    <w:rsid w:val="00BE5E53"/>
    <w:rsid w:val="00BE5E93"/>
    <w:rsid w:val="00BE5EB7"/>
    <w:rsid w:val="00BE62F3"/>
    <w:rsid w:val="00BE6391"/>
    <w:rsid w:val="00BE68CB"/>
    <w:rsid w:val="00BE6A77"/>
    <w:rsid w:val="00BE702F"/>
    <w:rsid w:val="00BE72CE"/>
    <w:rsid w:val="00BE79A6"/>
    <w:rsid w:val="00BE79F0"/>
    <w:rsid w:val="00BE7A36"/>
    <w:rsid w:val="00BE7C2A"/>
    <w:rsid w:val="00BF032A"/>
    <w:rsid w:val="00BF05CA"/>
    <w:rsid w:val="00BF0F93"/>
    <w:rsid w:val="00BF216B"/>
    <w:rsid w:val="00BF2412"/>
    <w:rsid w:val="00BF2AA3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4F58"/>
    <w:rsid w:val="00BF50AE"/>
    <w:rsid w:val="00BF516C"/>
    <w:rsid w:val="00BF5558"/>
    <w:rsid w:val="00BF69D1"/>
    <w:rsid w:val="00BF6D60"/>
    <w:rsid w:val="00BF70B9"/>
    <w:rsid w:val="00BF7377"/>
    <w:rsid w:val="00BF7451"/>
    <w:rsid w:val="00BF7E62"/>
    <w:rsid w:val="00C00370"/>
    <w:rsid w:val="00C0057C"/>
    <w:rsid w:val="00C00927"/>
    <w:rsid w:val="00C00DA3"/>
    <w:rsid w:val="00C00DB9"/>
    <w:rsid w:val="00C00F18"/>
    <w:rsid w:val="00C00FCB"/>
    <w:rsid w:val="00C01167"/>
    <w:rsid w:val="00C01578"/>
    <w:rsid w:val="00C019F8"/>
    <w:rsid w:val="00C02039"/>
    <w:rsid w:val="00C022E5"/>
    <w:rsid w:val="00C023FC"/>
    <w:rsid w:val="00C02405"/>
    <w:rsid w:val="00C024C9"/>
    <w:rsid w:val="00C02696"/>
    <w:rsid w:val="00C02B62"/>
    <w:rsid w:val="00C03759"/>
    <w:rsid w:val="00C0382C"/>
    <w:rsid w:val="00C04630"/>
    <w:rsid w:val="00C04999"/>
    <w:rsid w:val="00C04F87"/>
    <w:rsid w:val="00C0531F"/>
    <w:rsid w:val="00C05C90"/>
    <w:rsid w:val="00C05DEA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A95"/>
    <w:rsid w:val="00C07CDA"/>
    <w:rsid w:val="00C07E2D"/>
    <w:rsid w:val="00C10523"/>
    <w:rsid w:val="00C10EA1"/>
    <w:rsid w:val="00C11012"/>
    <w:rsid w:val="00C1102F"/>
    <w:rsid w:val="00C115D4"/>
    <w:rsid w:val="00C11607"/>
    <w:rsid w:val="00C11D3C"/>
    <w:rsid w:val="00C11E14"/>
    <w:rsid w:val="00C11FB8"/>
    <w:rsid w:val="00C12210"/>
    <w:rsid w:val="00C12765"/>
    <w:rsid w:val="00C12DC1"/>
    <w:rsid w:val="00C13134"/>
    <w:rsid w:val="00C13EB0"/>
    <w:rsid w:val="00C145BA"/>
    <w:rsid w:val="00C15141"/>
    <w:rsid w:val="00C152AA"/>
    <w:rsid w:val="00C1531C"/>
    <w:rsid w:val="00C1542D"/>
    <w:rsid w:val="00C157C9"/>
    <w:rsid w:val="00C15964"/>
    <w:rsid w:val="00C15C21"/>
    <w:rsid w:val="00C1641D"/>
    <w:rsid w:val="00C16595"/>
    <w:rsid w:val="00C16743"/>
    <w:rsid w:val="00C16E0B"/>
    <w:rsid w:val="00C16F1C"/>
    <w:rsid w:val="00C16F6F"/>
    <w:rsid w:val="00C17125"/>
    <w:rsid w:val="00C177B7"/>
    <w:rsid w:val="00C17887"/>
    <w:rsid w:val="00C179CE"/>
    <w:rsid w:val="00C17A4E"/>
    <w:rsid w:val="00C17B7F"/>
    <w:rsid w:val="00C17CB3"/>
    <w:rsid w:val="00C17D0C"/>
    <w:rsid w:val="00C17D4C"/>
    <w:rsid w:val="00C17D87"/>
    <w:rsid w:val="00C20126"/>
    <w:rsid w:val="00C2025B"/>
    <w:rsid w:val="00C203F4"/>
    <w:rsid w:val="00C207B6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972"/>
    <w:rsid w:val="00C21ACC"/>
    <w:rsid w:val="00C21AE5"/>
    <w:rsid w:val="00C21BCB"/>
    <w:rsid w:val="00C21ECA"/>
    <w:rsid w:val="00C222EF"/>
    <w:rsid w:val="00C22383"/>
    <w:rsid w:val="00C226C7"/>
    <w:rsid w:val="00C22919"/>
    <w:rsid w:val="00C22D6D"/>
    <w:rsid w:val="00C23241"/>
    <w:rsid w:val="00C23287"/>
    <w:rsid w:val="00C2346C"/>
    <w:rsid w:val="00C2388A"/>
    <w:rsid w:val="00C23F64"/>
    <w:rsid w:val="00C24116"/>
    <w:rsid w:val="00C247C4"/>
    <w:rsid w:val="00C247FD"/>
    <w:rsid w:val="00C249ED"/>
    <w:rsid w:val="00C24EF5"/>
    <w:rsid w:val="00C250A3"/>
    <w:rsid w:val="00C2561D"/>
    <w:rsid w:val="00C258B1"/>
    <w:rsid w:val="00C25C1A"/>
    <w:rsid w:val="00C2626E"/>
    <w:rsid w:val="00C2657B"/>
    <w:rsid w:val="00C266A8"/>
    <w:rsid w:val="00C26A79"/>
    <w:rsid w:val="00C26F16"/>
    <w:rsid w:val="00C272D4"/>
    <w:rsid w:val="00C2737B"/>
    <w:rsid w:val="00C274CE"/>
    <w:rsid w:val="00C2796B"/>
    <w:rsid w:val="00C27B00"/>
    <w:rsid w:val="00C3000D"/>
    <w:rsid w:val="00C30514"/>
    <w:rsid w:val="00C30783"/>
    <w:rsid w:val="00C3093C"/>
    <w:rsid w:val="00C30ECB"/>
    <w:rsid w:val="00C30F57"/>
    <w:rsid w:val="00C30FD5"/>
    <w:rsid w:val="00C31E81"/>
    <w:rsid w:val="00C31F32"/>
    <w:rsid w:val="00C320B6"/>
    <w:rsid w:val="00C3210E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BF0"/>
    <w:rsid w:val="00C35E9D"/>
    <w:rsid w:val="00C3695F"/>
    <w:rsid w:val="00C36A36"/>
    <w:rsid w:val="00C36ACB"/>
    <w:rsid w:val="00C36E47"/>
    <w:rsid w:val="00C375AE"/>
    <w:rsid w:val="00C37617"/>
    <w:rsid w:val="00C37680"/>
    <w:rsid w:val="00C37827"/>
    <w:rsid w:val="00C37AB2"/>
    <w:rsid w:val="00C37F2D"/>
    <w:rsid w:val="00C4008E"/>
    <w:rsid w:val="00C403F6"/>
    <w:rsid w:val="00C409B4"/>
    <w:rsid w:val="00C41283"/>
    <w:rsid w:val="00C415E1"/>
    <w:rsid w:val="00C4165D"/>
    <w:rsid w:val="00C41AB5"/>
    <w:rsid w:val="00C41BA5"/>
    <w:rsid w:val="00C41CF9"/>
    <w:rsid w:val="00C41D36"/>
    <w:rsid w:val="00C41FF8"/>
    <w:rsid w:val="00C4215A"/>
    <w:rsid w:val="00C42318"/>
    <w:rsid w:val="00C4236C"/>
    <w:rsid w:val="00C423A4"/>
    <w:rsid w:val="00C4294C"/>
    <w:rsid w:val="00C42C22"/>
    <w:rsid w:val="00C42E7C"/>
    <w:rsid w:val="00C42FBD"/>
    <w:rsid w:val="00C43366"/>
    <w:rsid w:val="00C43461"/>
    <w:rsid w:val="00C4378E"/>
    <w:rsid w:val="00C43D7F"/>
    <w:rsid w:val="00C43ECD"/>
    <w:rsid w:val="00C43FA1"/>
    <w:rsid w:val="00C4420E"/>
    <w:rsid w:val="00C4450E"/>
    <w:rsid w:val="00C445D0"/>
    <w:rsid w:val="00C44994"/>
    <w:rsid w:val="00C449CA"/>
    <w:rsid w:val="00C44B2F"/>
    <w:rsid w:val="00C44ED1"/>
    <w:rsid w:val="00C450B3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83A"/>
    <w:rsid w:val="00C47909"/>
    <w:rsid w:val="00C47B4E"/>
    <w:rsid w:val="00C47B83"/>
    <w:rsid w:val="00C47CA6"/>
    <w:rsid w:val="00C47F81"/>
    <w:rsid w:val="00C47FC7"/>
    <w:rsid w:val="00C5077C"/>
    <w:rsid w:val="00C5110B"/>
    <w:rsid w:val="00C514BC"/>
    <w:rsid w:val="00C515A3"/>
    <w:rsid w:val="00C51D3E"/>
    <w:rsid w:val="00C51D4C"/>
    <w:rsid w:val="00C51F50"/>
    <w:rsid w:val="00C5208A"/>
    <w:rsid w:val="00C52CA6"/>
    <w:rsid w:val="00C52DEC"/>
    <w:rsid w:val="00C52EB1"/>
    <w:rsid w:val="00C53230"/>
    <w:rsid w:val="00C53622"/>
    <w:rsid w:val="00C53681"/>
    <w:rsid w:val="00C536B9"/>
    <w:rsid w:val="00C537A0"/>
    <w:rsid w:val="00C539D2"/>
    <w:rsid w:val="00C539E3"/>
    <w:rsid w:val="00C54465"/>
    <w:rsid w:val="00C54CE2"/>
    <w:rsid w:val="00C54D57"/>
    <w:rsid w:val="00C54E9E"/>
    <w:rsid w:val="00C54EA0"/>
    <w:rsid w:val="00C55272"/>
    <w:rsid w:val="00C554BD"/>
    <w:rsid w:val="00C55647"/>
    <w:rsid w:val="00C5573A"/>
    <w:rsid w:val="00C562E1"/>
    <w:rsid w:val="00C56537"/>
    <w:rsid w:val="00C5672A"/>
    <w:rsid w:val="00C569DD"/>
    <w:rsid w:val="00C56E31"/>
    <w:rsid w:val="00C577EA"/>
    <w:rsid w:val="00C57958"/>
    <w:rsid w:val="00C57A8B"/>
    <w:rsid w:val="00C57B09"/>
    <w:rsid w:val="00C57B90"/>
    <w:rsid w:val="00C602F7"/>
    <w:rsid w:val="00C60335"/>
    <w:rsid w:val="00C605C4"/>
    <w:rsid w:val="00C606AC"/>
    <w:rsid w:val="00C607D9"/>
    <w:rsid w:val="00C609FF"/>
    <w:rsid w:val="00C60A1C"/>
    <w:rsid w:val="00C60C68"/>
    <w:rsid w:val="00C6101E"/>
    <w:rsid w:val="00C6111E"/>
    <w:rsid w:val="00C6194C"/>
    <w:rsid w:val="00C6225C"/>
    <w:rsid w:val="00C624C4"/>
    <w:rsid w:val="00C63250"/>
    <w:rsid w:val="00C6339E"/>
    <w:rsid w:val="00C635BF"/>
    <w:rsid w:val="00C63ABC"/>
    <w:rsid w:val="00C63C6B"/>
    <w:rsid w:val="00C63E9B"/>
    <w:rsid w:val="00C642C7"/>
    <w:rsid w:val="00C64B52"/>
    <w:rsid w:val="00C64CA7"/>
    <w:rsid w:val="00C65023"/>
    <w:rsid w:val="00C6518F"/>
    <w:rsid w:val="00C65515"/>
    <w:rsid w:val="00C655FF"/>
    <w:rsid w:val="00C6569E"/>
    <w:rsid w:val="00C65AA9"/>
    <w:rsid w:val="00C65BA6"/>
    <w:rsid w:val="00C65CFC"/>
    <w:rsid w:val="00C662EF"/>
    <w:rsid w:val="00C664B1"/>
    <w:rsid w:val="00C66D25"/>
    <w:rsid w:val="00C66D44"/>
    <w:rsid w:val="00C66DD7"/>
    <w:rsid w:val="00C67288"/>
    <w:rsid w:val="00C673BD"/>
    <w:rsid w:val="00C677CF"/>
    <w:rsid w:val="00C679CE"/>
    <w:rsid w:val="00C67B70"/>
    <w:rsid w:val="00C67D68"/>
    <w:rsid w:val="00C67EE4"/>
    <w:rsid w:val="00C70130"/>
    <w:rsid w:val="00C70202"/>
    <w:rsid w:val="00C70986"/>
    <w:rsid w:val="00C71669"/>
    <w:rsid w:val="00C71E0D"/>
    <w:rsid w:val="00C72454"/>
    <w:rsid w:val="00C7258B"/>
    <w:rsid w:val="00C7293E"/>
    <w:rsid w:val="00C72A3F"/>
    <w:rsid w:val="00C72CA3"/>
    <w:rsid w:val="00C730B4"/>
    <w:rsid w:val="00C734D0"/>
    <w:rsid w:val="00C73C6F"/>
    <w:rsid w:val="00C74449"/>
    <w:rsid w:val="00C74A06"/>
    <w:rsid w:val="00C74C3D"/>
    <w:rsid w:val="00C74ECF"/>
    <w:rsid w:val="00C757FD"/>
    <w:rsid w:val="00C75AAE"/>
    <w:rsid w:val="00C75AC6"/>
    <w:rsid w:val="00C76220"/>
    <w:rsid w:val="00C766EA"/>
    <w:rsid w:val="00C7678A"/>
    <w:rsid w:val="00C76A03"/>
    <w:rsid w:val="00C771E7"/>
    <w:rsid w:val="00C77731"/>
    <w:rsid w:val="00C777FE"/>
    <w:rsid w:val="00C800A7"/>
    <w:rsid w:val="00C8061A"/>
    <w:rsid w:val="00C80683"/>
    <w:rsid w:val="00C80A77"/>
    <w:rsid w:val="00C8109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3C90"/>
    <w:rsid w:val="00C83FBB"/>
    <w:rsid w:val="00C84138"/>
    <w:rsid w:val="00C843AD"/>
    <w:rsid w:val="00C84E67"/>
    <w:rsid w:val="00C84EDF"/>
    <w:rsid w:val="00C85B84"/>
    <w:rsid w:val="00C85CAD"/>
    <w:rsid w:val="00C86031"/>
    <w:rsid w:val="00C86069"/>
    <w:rsid w:val="00C864A4"/>
    <w:rsid w:val="00C86A06"/>
    <w:rsid w:val="00C86F27"/>
    <w:rsid w:val="00C87318"/>
    <w:rsid w:val="00C87480"/>
    <w:rsid w:val="00C87657"/>
    <w:rsid w:val="00C8776C"/>
    <w:rsid w:val="00C87AF6"/>
    <w:rsid w:val="00C87CAA"/>
    <w:rsid w:val="00C912E9"/>
    <w:rsid w:val="00C91769"/>
    <w:rsid w:val="00C9183E"/>
    <w:rsid w:val="00C919B9"/>
    <w:rsid w:val="00C92271"/>
    <w:rsid w:val="00C9230C"/>
    <w:rsid w:val="00C9241A"/>
    <w:rsid w:val="00C929C8"/>
    <w:rsid w:val="00C92A4A"/>
    <w:rsid w:val="00C93B69"/>
    <w:rsid w:val="00C93C96"/>
    <w:rsid w:val="00C9406A"/>
    <w:rsid w:val="00C9406E"/>
    <w:rsid w:val="00C9436B"/>
    <w:rsid w:val="00C947DC"/>
    <w:rsid w:val="00C94C24"/>
    <w:rsid w:val="00C94DC0"/>
    <w:rsid w:val="00C94E00"/>
    <w:rsid w:val="00C950DC"/>
    <w:rsid w:val="00C953EB"/>
    <w:rsid w:val="00C95637"/>
    <w:rsid w:val="00C95CEB"/>
    <w:rsid w:val="00C95DFF"/>
    <w:rsid w:val="00C95F6B"/>
    <w:rsid w:val="00C95F80"/>
    <w:rsid w:val="00C963A8"/>
    <w:rsid w:val="00C9640E"/>
    <w:rsid w:val="00C96785"/>
    <w:rsid w:val="00C972B8"/>
    <w:rsid w:val="00C97AC8"/>
    <w:rsid w:val="00C97AD2"/>
    <w:rsid w:val="00C97B38"/>
    <w:rsid w:val="00C97CF9"/>
    <w:rsid w:val="00CA03C3"/>
    <w:rsid w:val="00CA061A"/>
    <w:rsid w:val="00CA0820"/>
    <w:rsid w:val="00CA0A11"/>
    <w:rsid w:val="00CA0B6E"/>
    <w:rsid w:val="00CA0C08"/>
    <w:rsid w:val="00CA1962"/>
    <w:rsid w:val="00CA19C7"/>
    <w:rsid w:val="00CA1B2A"/>
    <w:rsid w:val="00CA1D30"/>
    <w:rsid w:val="00CA1FAE"/>
    <w:rsid w:val="00CA2324"/>
    <w:rsid w:val="00CA2430"/>
    <w:rsid w:val="00CA2F1F"/>
    <w:rsid w:val="00CA309B"/>
    <w:rsid w:val="00CA3358"/>
    <w:rsid w:val="00CA35A0"/>
    <w:rsid w:val="00CA37EF"/>
    <w:rsid w:val="00CA3A1C"/>
    <w:rsid w:val="00CA4003"/>
    <w:rsid w:val="00CA434D"/>
    <w:rsid w:val="00CA4363"/>
    <w:rsid w:val="00CA4B16"/>
    <w:rsid w:val="00CA4F66"/>
    <w:rsid w:val="00CA512C"/>
    <w:rsid w:val="00CA54E1"/>
    <w:rsid w:val="00CA5DBE"/>
    <w:rsid w:val="00CA5F42"/>
    <w:rsid w:val="00CA61D2"/>
    <w:rsid w:val="00CA648A"/>
    <w:rsid w:val="00CA6764"/>
    <w:rsid w:val="00CA6922"/>
    <w:rsid w:val="00CA6D13"/>
    <w:rsid w:val="00CA6D3D"/>
    <w:rsid w:val="00CA6F62"/>
    <w:rsid w:val="00CA722D"/>
    <w:rsid w:val="00CA728E"/>
    <w:rsid w:val="00CA7ABD"/>
    <w:rsid w:val="00CA7BEA"/>
    <w:rsid w:val="00CA7EC6"/>
    <w:rsid w:val="00CB0105"/>
    <w:rsid w:val="00CB0922"/>
    <w:rsid w:val="00CB09B9"/>
    <w:rsid w:val="00CB0FA5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4FB"/>
    <w:rsid w:val="00CB3A6B"/>
    <w:rsid w:val="00CB3AD0"/>
    <w:rsid w:val="00CB3ADD"/>
    <w:rsid w:val="00CB3BC0"/>
    <w:rsid w:val="00CB3FAD"/>
    <w:rsid w:val="00CB41E6"/>
    <w:rsid w:val="00CB439E"/>
    <w:rsid w:val="00CB4A1F"/>
    <w:rsid w:val="00CB5230"/>
    <w:rsid w:val="00CB55B0"/>
    <w:rsid w:val="00CB5761"/>
    <w:rsid w:val="00CB5B53"/>
    <w:rsid w:val="00CB5B7B"/>
    <w:rsid w:val="00CB6095"/>
    <w:rsid w:val="00CB66AA"/>
    <w:rsid w:val="00CB672C"/>
    <w:rsid w:val="00CB6898"/>
    <w:rsid w:val="00CB6A9F"/>
    <w:rsid w:val="00CB6C6F"/>
    <w:rsid w:val="00CB7010"/>
    <w:rsid w:val="00CB72A3"/>
    <w:rsid w:val="00CB7417"/>
    <w:rsid w:val="00CB74F6"/>
    <w:rsid w:val="00CB75B3"/>
    <w:rsid w:val="00CB7676"/>
    <w:rsid w:val="00CB7997"/>
    <w:rsid w:val="00CB7E0D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D12"/>
    <w:rsid w:val="00CC1299"/>
    <w:rsid w:val="00CC151B"/>
    <w:rsid w:val="00CC155A"/>
    <w:rsid w:val="00CC188A"/>
    <w:rsid w:val="00CC1962"/>
    <w:rsid w:val="00CC1A66"/>
    <w:rsid w:val="00CC1C6D"/>
    <w:rsid w:val="00CC2462"/>
    <w:rsid w:val="00CC2466"/>
    <w:rsid w:val="00CC27FB"/>
    <w:rsid w:val="00CC325A"/>
    <w:rsid w:val="00CC3308"/>
    <w:rsid w:val="00CC36F6"/>
    <w:rsid w:val="00CC387B"/>
    <w:rsid w:val="00CC3CF3"/>
    <w:rsid w:val="00CC3FC5"/>
    <w:rsid w:val="00CC3FDA"/>
    <w:rsid w:val="00CC4C24"/>
    <w:rsid w:val="00CC4C7F"/>
    <w:rsid w:val="00CC536B"/>
    <w:rsid w:val="00CC543D"/>
    <w:rsid w:val="00CC5784"/>
    <w:rsid w:val="00CC5858"/>
    <w:rsid w:val="00CC5B49"/>
    <w:rsid w:val="00CC66FE"/>
    <w:rsid w:val="00CC6988"/>
    <w:rsid w:val="00CC6AE0"/>
    <w:rsid w:val="00CC6FF1"/>
    <w:rsid w:val="00CC700A"/>
    <w:rsid w:val="00CC705D"/>
    <w:rsid w:val="00CC71A8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017"/>
    <w:rsid w:val="00CD17D2"/>
    <w:rsid w:val="00CD1D05"/>
    <w:rsid w:val="00CD1DA0"/>
    <w:rsid w:val="00CD26C8"/>
    <w:rsid w:val="00CD2D3B"/>
    <w:rsid w:val="00CD2DFF"/>
    <w:rsid w:val="00CD30D1"/>
    <w:rsid w:val="00CD33CB"/>
    <w:rsid w:val="00CD35EF"/>
    <w:rsid w:val="00CD3C5B"/>
    <w:rsid w:val="00CD3CCF"/>
    <w:rsid w:val="00CD3CFE"/>
    <w:rsid w:val="00CD3E49"/>
    <w:rsid w:val="00CD4145"/>
    <w:rsid w:val="00CD4390"/>
    <w:rsid w:val="00CD47FB"/>
    <w:rsid w:val="00CD489A"/>
    <w:rsid w:val="00CD48E0"/>
    <w:rsid w:val="00CD4A14"/>
    <w:rsid w:val="00CD4FFC"/>
    <w:rsid w:val="00CD547B"/>
    <w:rsid w:val="00CD5504"/>
    <w:rsid w:val="00CD56D5"/>
    <w:rsid w:val="00CD56E8"/>
    <w:rsid w:val="00CD572D"/>
    <w:rsid w:val="00CD577A"/>
    <w:rsid w:val="00CD5A74"/>
    <w:rsid w:val="00CD5D18"/>
    <w:rsid w:val="00CD5E5A"/>
    <w:rsid w:val="00CD5E8A"/>
    <w:rsid w:val="00CD5EC7"/>
    <w:rsid w:val="00CD6049"/>
    <w:rsid w:val="00CD62A4"/>
    <w:rsid w:val="00CD6482"/>
    <w:rsid w:val="00CD6655"/>
    <w:rsid w:val="00CD6B76"/>
    <w:rsid w:val="00CD74DB"/>
    <w:rsid w:val="00CD74F8"/>
    <w:rsid w:val="00CD785E"/>
    <w:rsid w:val="00CD7C65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756"/>
    <w:rsid w:val="00CE17D9"/>
    <w:rsid w:val="00CE1A4A"/>
    <w:rsid w:val="00CE1B77"/>
    <w:rsid w:val="00CE1E03"/>
    <w:rsid w:val="00CE2C7B"/>
    <w:rsid w:val="00CE33C9"/>
    <w:rsid w:val="00CE3686"/>
    <w:rsid w:val="00CE3EFA"/>
    <w:rsid w:val="00CE4518"/>
    <w:rsid w:val="00CE4779"/>
    <w:rsid w:val="00CE57C7"/>
    <w:rsid w:val="00CE59FA"/>
    <w:rsid w:val="00CE5D9C"/>
    <w:rsid w:val="00CE5DC8"/>
    <w:rsid w:val="00CE60E7"/>
    <w:rsid w:val="00CE6330"/>
    <w:rsid w:val="00CE63F2"/>
    <w:rsid w:val="00CE64AB"/>
    <w:rsid w:val="00CE6623"/>
    <w:rsid w:val="00CE6744"/>
    <w:rsid w:val="00CE699F"/>
    <w:rsid w:val="00CE726F"/>
    <w:rsid w:val="00CE73C6"/>
    <w:rsid w:val="00CE7513"/>
    <w:rsid w:val="00CE79F9"/>
    <w:rsid w:val="00CE7F8B"/>
    <w:rsid w:val="00CF02D0"/>
    <w:rsid w:val="00CF062C"/>
    <w:rsid w:val="00CF0824"/>
    <w:rsid w:val="00CF0A8F"/>
    <w:rsid w:val="00CF0AD4"/>
    <w:rsid w:val="00CF0FDC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3FCF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C48"/>
    <w:rsid w:val="00CF5E94"/>
    <w:rsid w:val="00CF6498"/>
    <w:rsid w:val="00CF654D"/>
    <w:rsid w:val="00CF67B0"/>
    <w:rsid w:val="00CF6F3E"/>
    <w:rsid w:val="00CF7D9E"/>
    <w:rsid w:val="00D00021"/>
    <w:rsid w:val="00D0045F"/>
    <w:rsid w:val="00D005E0"/>
    <w:rsid w:val="00D00A5C"/>
    <w:rsid w:val="00D00B1C"/>
    <w:rsid w:val="00D0120C"/>
    <w:rsid w:val="00D01363"/>
    <w:rsid w:val="00D01473"/>
    <w:rsid w:val="00D014F5"/>
    <w:rsid w:val="00D01625"/>
    <w:rsid w:val="00D0185E"/>
    <w:rsid w:val="00D018F9"/>
    <w:rsid w:val="00D0198C"/>
    <w:rsid w:val="00D01AC3"/>
    <w:rsid w:val="00D01B83"/>
    <w:rsid w:val="00D01B96"/>
    <w:rsid w:val="00D01BF0"/>
    <w:rsid w:val="00D01C0F"/>
    <w:rsid w:val="00D0235A"/>
    <w:rsid w:val="00D025A6"/>
    <w:rsid w:val="00D02B09"/>
    <w:rsid w:val="00D02C28"/>
    <w:rsid w:val="00D02E84"/>
    <w:rsid w:val="00D02F9D"/>
    <w:rsid w:val="00D03130"/>
    <w:rsid w:val="00D039FD"/>
    <w:rsid w:val="00D03AD2"/>
    <w:rsid w:val="00D03B24"/>
    <w:rsid w:val="00D03CEE"/>
    <w:rsid w:val="00D0405E"/>
    <w:rsid w:val="00D0412E"/>
    <w:rsid w:val="00D046C6"/>
    <w:rsid w:val="00D04B10"/>
    <w:rsid w:val="00D04D6F"/>
    <w:rsid w:val="00D04E19"/>
    <w:rsid w:val="00D04FAF"/>
    <w:rsid w:val="00D05571"/>
    <w:rsid w:val="00D05B3E"/>
    <w:rsid w:val="00D05BFE"/>
    <w:rsid w:val="00D05CC2"/>
    <w:rsid w:val="00D05DE4"/>
    <w:rsid w:val="00D0604F"/>
    <w:rsid w:val="00D062FB"/>
    <w:rsid w:val="00D06386"/>
    <w:rsid w:val="00D06644"/>
    <w:rsid w:val="00D067BB"/>
    <w:rsid w:val="00D06852"/>
    <w:rsid w:val="00D0695E"/>
    <w:rsid w:val="00D06B5B"/>
    <w:rsid w:val="00D06C3B"/>
    <w:rsid w:val="00D06E70"/>
    <w:rsid w:val="00D06E98"/>
    <w:rsid w:val="00D07152"/>
    <w:rsid w:val="00D072D6"/>
    <w:rsid w:val="00D07356"/>
    <w:rsid w:val="00D073FF"/>
    <w:rsid w:val="00D075E8"/>
    <w:rsid w:val="00D07B4C"/>
    <w:rsid w:val="00D1002C"/>
    <w:rsid w:val="00D10A06"/>
    <w:rsid w:val="00D10FA3"/>
    <w:rsid w:val="00D1142A"/>
    <w:rsid w:val="00D115E0"/>
    <w:rsid w:val="00D117E3"/>
    <w:rsid w:val="00D11D7F"/>
    <w:rsid w:val="00D11F92"/>
    <w:rsid w:val="00D121A3"/>
    <w:rsid w:val="00D12497"/>
    <w:rsid w:val="00D12931"/>
    <w:rsid w:val="00D12CD2"/>
    <w:rsid w:val="00D12FFA"/>
    <w:rsid w:val="00D13744"/>
    <w:rsid w:val="00D139F0"/>
    <w:rsid w:val="00D139FC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69"/>
    <w:rsid w:val="00D1699E"/>
    <w:rsid w:val="00D1713B"/>
    <w:rsid w:val="00D17251"/>
    <w:rsid w:val="00D17540"/>
    <w:rsid w:val="00D175FD"/>
    <w:rsid w:val="00D17618"/>
    <w:rsid w:val="00D1764E"/>
    <w:rsid w:val="00D1770D"/>
    <w:rsid w:val="00D17A23"/>
    <w:rsid w:val="00D17A70"/>
    <w:rsid w:val="00D17A71"/>
    <w:rsid w:val="00D200BB"/>
    <w:rsid w:val="00D200C8"/>
    <w:rsid w:val="00D2024C"/>
    <w:rsid w:val="00D204E8"/>
    <w:rsid w:val="00D206BC"/>
    <w:rsid w:val="00D2077C"/>
    <w:rsid w:val="00D20C74"/>
    <w:rsid w:val="00D20E9D"/>
    <w:rsid w:val="00D2100B"/>
    <w:rsid w:val="00D21099"/>
    <w:rsid w:val="00D2112B"/>
    <w:rsid w:val="00D212AF"/>
    <w:rsid w:val="00D21632"/>
    <w:rsid w:val="00D21A76"/>
    <w:rsid w:val="00D21D42"/>
    <w:rsid w:val="00D21F68"/>
    <w:rsid w:val="00D22958"/>
    <w:rsid w:val="00D229A8"/>
    <w:rsid w:val="00D22A50"/>
    <w:rsid w:val="00D22AE6"/>
    <w:rsid w:val="00D22F60"/>
    <w:rsid w:val="00D22FEB"/>
    <w:rsid w:val="00D232FD"/>
    <w:rsid w:val="00D2337B"/>
    <w:rsid w:val="00D2387D"/>
    <w:rsid w:val="00D23969"/>
    <w:rsid w:val="00D23AA3"/>
    <w:rsid w:val="00D23F3D"/>
    <w:rsid w:val="00D240F4"/>
    <w:rsid w:val="00D2487E"/>
    <w:rsid w:val="00D24988"/>
    <w:rsid w:val="00D24B65"/>
    <w:rsid w:val="00D24D7B"/>
    <w:rsid w:val="00D24DF3"/>
    <w:rsid w:val="00D24E0A"/>
    <w:rsid w:val="00D252ED"/>
    <w:rsid w:val="00D2631C"/>
    <w:rsid w:val="00D26663"/>
    <w:rsid w:val="00D267B8"/>
    <w:rsid w:val="00D26C2C"/>
    <w:rsid w:val="00D27184"/>
    <w:rsid w:val="00D271A5"/>
    <w:rsid w:val="00D2728B"/>
    <w:rsid w:val="00D276B2"/>
    <w:rsid w:val="00D276B9"/>
    <w:rsid w:val="00D2789B"/>
    <w:rsid w:val="00D27C84"/>
    <w:rsid w:val="00D27C97"/>
    <w:rsid w:val="00D27D7A"/>
    <w:rsid w:val="00D27FFA"/>
    <w:rsid w:val="00D30008"/>
    <w:rsid w:val="00D30203"/>
    <w:rsid w:val="00D30789"/>
    <w:rsid w:val="00D30825"/>
    <w:rsid w:val="00D30A4D"/>
    <w:rsid w:val="00D30B25"/>
    <w:rsid w:val="00D30D28"/>
    <w:rsid w:val="00D317C7"/>
    <w:rsid w:val="00D3180D"/>
    <w:rsid w:val="00D3205F"/>
    <w:rsid w:val="00D3230E"/>
    <w:rsid w:val="00D3257F"/>
    <w:rsid w:val="00D32864"/>
    <w:rsid w:val="00D328AB"/>
    <w:rsid w:val="00D32B20"/>
    <w:rsid w:val="00D32B3C"/>
    <w:rsid w:val="00D32EC2"/>
    <w:rsid w:val="00D32F0F"/>
    <w:rsid w:val="00D32F9E"/>
    <w:rsid w:val="00D32FDA"/>
    <w:rsid w:val="00D330AD"/>
    <w:rsid w:val="00D33139"/>
    <w:rsid w:val="00D33211"/>
    <w:rsid w:val="00D33339"/>
    <w:rsid w:val="00D33435"/>
    <w:rsid w:val="00D33821"/>
    <w:rsid w:val="00D33D98"/>
    <w:rsid w:val="00D3421F"/>
    <w:rsid w:val="00D3427F"/>
    <w:rsid w:val="00D342EF"/>
    <w:rsid w:val="00D343C8"/>
    <w:rsid w:val="00D34602"/>
    <w:rsid w:val="00D346C6"/>
    <w:rsid w:val="00D34B52"/>
    <w:rsid w:val="00D34D45"/>
    <w:rsid w:val="00D3533A"/>
    <w:rsid w:val="00D3568F"/>
    <w:rsid w:val="00D35848"/>
    <w:rsid w:val="00D359E7"/>
    <w:rsid w:val="00D35D5F"/>
    <w:rsid w:val="00D35E3F"/>
    <w:rsid w:val="00D360B4"/>
    <w:rsid w:val="00D36845"/>
    <w:rsid w:val="00D36B50"/>
    <w:rsid w:val="00D36FF1"/>
    <w:rsid w:val="00D374E6"/>
    <w:rsid w:val="00D37A8E"/>
    <w:rsid w:val="00D4001F"/>
    <w:rsid w:val="00D4040D"/>
    <w:rsid w:val="00D40698"/>
    <w:rsid w:val="00D406EB"/>
    <w:rsid w:val="00D40737"/>
    <w:rsid w:val="00D407BD"/>
    <w:rsid w:val="00D40FAF"/>
    <w:rsid w:val="00D41485"/>
    <w:rsid w:val="00D41A15"/>
    <w:rsid w:val="00D41AD9"/>
    <w:rsid w:val="00D41C35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4060"/>
    <w:rsid w:val="00D442CE"/>
    <w:rsid w:val="00D444F2"/>
    <w:rsid w:val="00D449E4"/>
    <w:rsid w:val="00D44D2F"/>
    <w:rsid w:val="00D4511A"/>
    <w:rsid w:val="00D45134"/>
    <w:rsid w:val="00D451B1"/>
    <w:rsid w:val="00D4525A"/>
    <w:rsid w:val="00D45290"/>
    <w:rsid w:val="00D45736"/>
    <w:rsid w:val="00D45781"/>
    <w:rsid w:val="00D458FA"/>
    <w:rsid w:val="00D45AB1"/>
    <w:rsid w:val="00D45B28"/>
    <w:rsid w:val="00D4621E"/>
    <w:rsid w:val="00D46BFB"/>
    <w:rsid w:val="00D46F55"/>
    <w:rsid w:val="00D46F86"/>
    <w:rsid w:val="00D47328"/>
    <w:rsid w:val="00D474FC"/>
    <w:rsid w:val="00D47DEC"/>
    <w:rsid w:val="00D47F1D"/>
    <w:rsid w:val="00D50141"/>
    <w:rsid w:val="00D5015F"/>
    <w:rsid w:val="00D50778"/>
    <w:rsid w:val="00D50A54"/>
    <w:rsid w:val="00D5110A"/>
    <w:rsid w:val="00D5126C"/>
    <w:rsid w:val="00D5170E"/>
    <w:rsid w:val="00D51A6E"/>
    <w:rsid w:val="00D51E70"/>
    <w:rsid w:val="00D52680"/>
    <w:rsid w:val="00D52C2F"/>
    <w:rsid w:val="00D536DC"/>
    <w:rsid w:val="00D536F1"/>
    <w:rsid w:val="00D53F2B"/>
    <w:rsid w:val="00D54108"/>
    <w:rsid w:val="00D5436C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061"/>
    <w:rsid w:val="00D56208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A11"/>
    <w:rsid w:val="00D60FF7"/>
    <w:rsid w:val="00D610C8"/>
    <w:rsid w:val="00D6199C"/>
    <w:rsid w:val="00D61D90"/>
    <w:rsid w:val="00D61DBA"/>
    <w:rsid w:val="00D61FA1"/>
    <w:rsid w:val="00D622B9"/>
    <w:rsid w:val="00D629B0"/>
    <w:rsid w:val="00D62C8E"/>
    <w:rsid w:val="00D63077"/>
    <w:rsid w:val="00D637D4"/>
    <w:rsid w:val="00D63C28"/>
    <w:rsid w:val="00D63C8F"/>
    <w:rsid w:val="00D63EE4"/>
    <w:rsid w:val="00D63FDA"/>
    <w:rsid w:val="00D643C3"/>
    <w:rsid w:val="00D6485A"/>
    <w:rsid w:val="00D6492E"/>
    <w:rsid w:val="00D64957"/>
    <w:rsid w:val="00D64AC6"/>
    <w:rsid w:val="00D64CEA"/>
    <w:rsid w:val="00D64DA8"/>
    <w:rsid w:val="00D652C9"/>
    <w:rsid w:val="00D6555C"/>
    <w:rsid w:val="00D65907"/>
    <w:rsid w:val="00D65993"/>
    <w:rsid w:val="00D66395"/>
    <w:rsid w:val="00D66480"/>
    <w:rsid w:val="00D669D8"/>
    <w:rsid w:val="00D66CB7"/>
    <w:rsid w:val="00D6781E"/>
    <w:rsid w:val="00D67A31"/>
    <w:rsid w:val="00D67B52"/>
    <w:rsid w:val="00D702CB"/>
    <w:rsid w:val="00D704F1"/>
    <w:rsid w:val="00D70AB9"/>
    <w:rsid w:val="00D70B8C"/>
    <w:rsid w:val="00D71097"/>
    <w:rsid w:val="00D710C8"/>
    <w:rsid w:val="00D711BF"/>
    <w:rsid w:val="00D71430"/>
    <w:rsid w:val="00D71445"/>
    <w:rsid w:val="00D7152D"/>
    <w:rsid w:val="00D715C0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3236"/>
    <w:rsid w:val="00D736ED"/>
    <w:rsid w:val="00D73829"/>
    <w:rsid w:val="00D73885"/>
    <w:rsid w:val="00D738BD"/>
    <w:rsid w:val="00D73A1F"/>
    <w:rsid w:val="00D73BE3"/>
    <w:rsid w:val="00D73E16"/>
    <w:rsid w:val="00D74437"/>
    <w:rsid w:val="00D747A3"/>
    <w:rsid w:val="00D748BF"/>
    <w:rsid w:val="00D74F1B"/>
    <w:rsid w:val="00D75108"/>
    <w:rsid w:val="00D7571F"/>
    <w:rsid w:val="00D75757"/>
    <w:rsid w:val="00D758DD"/>
    <w:rsid w:val="00D75D68"/>
    <w:rsid w:val="00D765C0"/>
    <w:rsid w:val="00D7678E"/>
    <w:rsid w:val="00D76975"/>
    <w:rsid w:val="00D76E65"/>
    <w:rsid w:val="00D77263"/>
    <w:rsid w:val="00D77305"/>
    <w:rsid w:val="00D77728"/>
    <w:rsid w:val="00D77C7E"/>
    <w:rsid w:val="00D801BE"/>
    <w:rsid w:val="00D8039A"/>
    <w:rsid w:val="00D8040E"/>
    <w:rsid w:val="00D8054E"/>
    <w:rsid w:val="00D8069E"/>
    <w:rsid w:val="00D807BB"/>
    <w:rsid w:val="00D80802"/>
    <w:rsid w:val="00D8101C"/>
    <w:rsid w:val="00D81022"/>
    <w:rsid w:val="00D8103A"/>
    <w:rsid w:val="00D81067"/>
    <w:rsid w:val="00D81242"/>
    <w:rsid w:val="00D8147C"/>
    <w:rsid w:val="00D815BA"/>
    <w:rsid w:val="00D81771"/>
    <w:rsid w:val="00D81AF1"/>
    <w:rsid w:val="00D8212B"/>
    <w:rsid w:val="00D8216E"/>
    <w:rsid w:val="00D8224C"/>
    <w:rsid w:val="00D822B7"/>
    <w:rsid w:val="00D82589"/>
    <w:rsid w:val="00D8280C"/>
    <w:rsid w:val="00D82880"/>
    <w:rsid w:val="00D8298A"/>
    <w:rsid w:val="00D83208"/>
    <w:rsid w:val="00D837F3"/>
    <w:rsid w:val="00D8386C"/>
    <w:rsid w:val="00D8393F"/>
    <w:rsid w:val="00D83A6E"/>
    <w:rsid w:val="00D83D60"/>
    <w:rsid w:val="00D83D6B"/>
    <w:rsid w:val="00D83DC8"/>
    <w:rsid w:val="00D8432C"/>
    <w:rsid w:val="00D843F9"/>
    <w:rsid w:val="00D84979"/>
    <w:rsid w:val="00D84D15"/>
    <w:rsid w:val="00D851F4"/>
    <w:rsid w:val="00D85907"/>
    <w:rsid w:val="00D85BB3"/>
    <w:rsid w:val="00D85DE0"/>
    <w:rsid w:val="00D85E62"/>
    <w:rsid w:val="00D85EFC"/>
    <w:rsid w:val="00D85F9F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0EA"/>
    <w:rsid w:val="00D8734C"/>
    <w:rsid w:val="00D87615"/>
    <w:rsid w:val="00D878B8"/>
    <w:rsid w:val="00D87956"/>
    <w:rsid w:val="00D87BE7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B68"/>
    <w:rsid w:val="00D91C38"/>
    <w:rsid w:val="00D91D11"/>
    <w:rsid w:val="00D91E61"/>
    <w:rsid w:val="00D91F32"/>
    <w:rsid w:val="00D923A9"/>
    <w:rsid w:val="00D92571"/>
    <w:rsid w:val="00D92954"/>
    <w:rsid w:val="00D929AB"/>
    <w:rsid w:val="00D92A8A"/>
    <w:rsid w:val="00D92EC8"/>
    <w:rsid w:val="00D93180"/>
    <w:rsid w:val="00D931FC"/>
    <w:rsid w:val="00D93255"/>
    <w:rsid w:val="00D9330C"/>
    <w:rsid w:val="00D93585"/>
    <w:rsid w:val="00D9374E"/>
    <w:rsid w:val="00D93F59"/>
    <w:rsid w:val="00D94062"/>
    <w:rsid w:val="00D9435D"/>
    <w:rsid w:val="00D9483C"/>
    <w:rsid w:val="00D94877"/>
    <w:rsid w:val="00D94D34"/>
    <w:rsid w:val="00D95037"/>
    <w:rsid w:val="00D95419"/>
    <w:rsid w:val="00D954D5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5D"/>
    <w:rsid w:val="00D97D66"/>
    <w:rsid w:val="00D97DB4"/>
    <w:rsid w:val="00DA011E"/>
    <w:rsid w:val="00DA046C"/>
    <w:rsid w:val="00DA0C2C"/>
    <w:rsid w:val="00DA0D89"/>
    <w:rsid w:val="00DA1152"/>
    <w:rsid w:val="00DA14BE"/>
    <w:rsid w:val="00DA1D7F"/>
    <w:rsid w:val="00DA1F6F"/>
    <w:rsid w:val="00DA2010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4BB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5460"/>
    <w:rsid w:val="00DA6168"/>
    <w:rsid w:val="00DA6414"/>
    <w:rsid w:val="00DA6B57"/>
    <w:rsid w:val="00DA6E80"/>
    <w:rsid w:val="00DA6F85"/>
    <w:rsid w:val="00DA6F89"/>
    <w:rsid w:val="00DA7517"/>
    <w:rsid w:val="00DA7522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553"/>
    <w:rsid w:val="00DB16A4"/>
    <w:rsid w:val="00DB173A"/>
    <w:rsid w:val="00DB187E"/>
    <w:rsid w:val="00DB1A93"/>
    <w:rsid w:val="00DB1C66"/>
    <w:rsid w:val="00DB1FED"/>
    <w:rsid w:val="00DB2BA6"/>
    <w:rsid w:val="00DB2BBD"/>
    <w:rsid w:val="00DB2C87"/>
    <w:rsid w:val="00DB2FE4"/>
    <w:rsid w:val="00DB3275"/>
    <w:rsid w:val="00DB3D2C"/>
    <w:rsid w:val="00DB3D9D"/>
    <w:rsid w:val="00DB3E04"/>
    <w:rsid w:val="00DB3E29"/>
    <w:rsid w:val="00DB3FE4"/>
    <w:rsid w:val="00DB41A2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A0D"/>
    <w:rsid w:val="00DB5FD7"/>
    <w:rsid w:val="00DB6537"/>
    <w:rsid w:val="00DB68A2"/>
    <w:rsid w:val="00DB6989"/>
    <w:rsid w:val="00DB6D81"/>
    <w:rsid w:val="00DB6E17"/>
    <w:rsid w:val="00DB6E5F"/>
    <w:rsid w:val="00DB6FBD"/>
    <w:rsid w:val="00DB70D2"/>
    <w:rsid w:val="00DB722E"/>
    <w:rsid w:val="00DB76A9"/>
    <w:rsid w:val="00DB788F"/>
    <w:rsid w:val="00DB79AA"/>
    <w:rsid w:val="00DB7C71"/>
    <w:rsid w:val="00DC03E8"/>
    <w:rsid w:val="00DC0483"/>
    <w:rsid w:val="00DC074A"/>
    <w:rsid w:val="00DC0837"/>
    <w:rsid w:val="00DC0B71"/>
    <w:rsid w:val="00DC110A"/>
    <w:rsid w:val="00DC1223"/>
    <w:rsid w:val="00DC18F7"/>
    <w:rsid w:val="00DC233A"/>
    <w:rsid w:val="00DC235D"/>
    <w:rsid w:val="00DC2636"/>
    <w:rsid w:val="00DC296D"/>
    <w:rsid w:val="00DC299B"/>
    <w:rsid w:val="00DC2C38"/>
    <w:rsid w:val="00DC2FF4"/>
    <w:rsid w:val="00DC35FF"/>
    <w:rsid w:val="00DC3934"/>
    <w:rsid w:val="00DC3FA4"/>
    <w:rsid w:val="00DC4582"/>
    <w:rsid w:val="00DC4594"/>
    <w:rsid w:val="00DC46D3"/>
    <w:rsid w:val="00DC488F"/>
    <w:rsid w:val="00DC5236"/>
    <w:rsid w:val="00DC5439"/>
    <w:rsid w:val="00DC5794"/>
    <w:rsid w:val="00DC58D7"/>
    <w:rsid w:val="00DC592B"/>
    <w:rsid w:val="00DC5AB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F11"/>
    <w:rsid w:val="00DD00F5"/>
    <w:rsid w:val="00DD0134"/>
    <w:rsid w:val="00DD0442"/>
    <w:rsid w:val="00DD09BC"/>
    <w:rsid w:val="00DD0E7E"/>
    <w:rsid w:val="00DD1008"/>
    <w:rsid w:val="00DD14C6"/>
    <w:rsid w:val="00DD14D2"/>
    <w:rsid w:val="00DD164C"/>
    <w:rsid w:val="00DD16BF"/>
    <w:rsid w:val="00DD2108"/>
    <w:rsid w:val="00DD2166"/>
    <w:rsid w:val="00DD2264"/>
    <w:rsid w:val="00DD2358"/>
    <w:rsid w:val="00DD258D"/>
    <w:rsid w:val="00DD2595"/>
    <w:rsid w:val="00DD263D"/>
    <w:rsid w:val="00DD27B0"/>
    <w:rsid w:val="00DD32F5"/>
    <w:rsid w:val="00DD3411"/>
    <w:rsid w:val="00DD3696"/>
    <w:rsid w:val="00DD372E"/>
    <w:rsid w:val="00DD3789"/>
    <w:rsid w:val="00DD3A28"/>
    <w:rsid w:val="00DD3B08"/>
    <w:rsid w:val="00DD3DAD"/>
    <w:rsid w:val="00DD3F7E"/>
    <w:rsid w:val="00DD408F"/>
    <w:rsid w:val="00DD4477"/>
    <w:rsid w:val="00DD45D0"/>
    <w:rsid w:val="00DD4711"/>
    <w:rsid w:val="00DD502D"/>
    <w:rsid w:val="00DD535A"/>
    <w:rsid w:val="00DD580F"/>
    <w:rsid w:val="00DD5856"/>
    <w:rsid w:val="00DD5A73"/>
    <w:rsid w:val="00DD5D12"/>
    <w:rsid w:val="00DD605E"/>
    <w:rsid w:val="00DD6BC2"/>
    <w:rsid w:val="00DD6CF5"/>
    <w:rsid w:val="00DD6E8B"/>
    <w:rsid w:val="00DD6F9E"/>
    <w:rsid w:val="00DD7081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CBB"/>
    <w:rsid w:val="00DE1F9A"/>
    <w:rsid w:val="00DE2373"/>
    <w:rsid w:val="00DE26A2"/>
    <w:rsid w:val="00DE2747"/>
    <w:rsid w:val="00DE28D8"/>
    <w:rsid w:val="00DE2A67"/>
    <w:rsid w:val="00DE2AA6"/>
    <w:rsid w:val="00DE2E6E"/>
    <w:rsid w:val="00DE3599"/>
    <w:rsid w:val="00DE3A26"/>
    <w:rsid w:val="00DE3C0C"/>
    <w:rsid w:val="00DE3E39"/>
    <w:rsid w:val="00DE40C1"/>
    <w:rsid w:val="00DE40D7"/>
    <w:rsid w:val="00DE4390"/>
    <w:rsid w:val="00DE4472"/>
    <w:rsid w:val="00DE491A"/>
    <w:rsid w:val="00DE4D32"/>
    <w:rsid w:val="00DE519C"/>
    <w:rsid w:val="00DE54C6"/>
    <w:rsid w:val="00DE54D8"/>
    <w:rsid w:val="00DE5603"/>
    <w:rsid w:val="00DE57EB"/>
    <w:rsid w:val="00DE58F9"/>
    <w:rsid w:val="00DE5EA7"/>
    <w:rsid w:val="00DE6491"/>
    <w:rsid w:val="00DE6A7D"/>
    <w:rsid w:val="00DE6AF2"/>
    <w:rsid w:val="00DE6C08"/>
    <w:rsid w:val="00DE6CDB"/>
    <w:rsid w:val="00DE6F6A"/>
    <w:rsid w:val="00DE70A8"/>
    <w:rsid w:val="00DE7103"/>
    <w:rsid w:val="00DE7130"/>
    <w:rsid w:val="00DE744D"/>
    <w:rsid w:val="00DE7468"/>
    <w:rsid w:val="00DF06E6"/>
    <w:rsid w:val="00DF0A9B"/>
    <w:rsid w:val="00DF0F37"/>
    <w:rsid w:val="00DF1866"/>
    <w:rsid w:val="00DF1E16"/>
    <w:rsid w:val="00DF1F10"/>
    <w:rsid w:val="00DF205F"/>
    <w:rsid w:val="00DF2412"/>
    <w:rsid w:val="00DF2432"/>
    <w:rsid w:val="00DF2509"/>
    <w:rsid w:val="00DF298B"/>
    <w:rsid w:val="00DF2999"/>
    <w:rsid w:val="00DF2A6D"/>
    <w:rsid w:val="00DF2C23"/>
    <w:rsid w:val="00DF2F86"/>
    <w:rsid w:val="00DF33E0"/>
    <w:rsid w:val="00DF38A7"/>
    <w:rsid w:val="00DF38E3"/>
    <w:rsid w:val="00DF3AB5"/>
    <w:rsid w:val="00DF3E4F"/>
    <w:rsid w:val="00DF407A"/>
    <w:rsid w:val="00DF42D0"/>
    <w:rsid w:val="00DF4457"/>
    <w:rsid w:val="00DF456B"/>
    <w:rsid w:val="00DF4692"/>
    <w:rsid w:val="00DF488D"/>
    <w:rsid w:val="00DF48C1"/>
    <w:rsid w:val="00DF4C24"/>
    <w:rsid w:val="00DF51B3"/>
    <w:rsid w:val="00DF531E"/>
    <w:rsid w:val="00DF56EF"/>
    <w:rsid w:val="00DF56F4"/>
    <w:rsid w:val="00DF5972"/>
    <w:rsid w:val="00DF5D61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DF7F90"/>
    <w:rsid w:val="00E0042D"/>
    <w:rsid w:val="00E0064C"/>
    <w:rsid w:val="00E0089E"/>
    <w:rsid w:val="00E00C5C"/>
    <w:rsid w:val="00E00E3F"/>
    <w:rsid w:val="00E00EB6"/>
    <w:rsid w:val="00E010FB"/>
    <w:rsid w:val="00E016F8"/>
    <w:rsid w:val="00E01768"/>
    <w:rsid w:val="00E01799"/>
    <w:rsid w:val="00E01D02"/>
    <w:rsid w:val="00E02071"/>
    <w:rsid w:val="00E021AB"/>
    <w:rsid w:val="00E02773"/>
    <w:rsid w:val="00E02AF6"/>
    <w:rsid w:val="00E02AFD"/>
    <w:rsid w:val="00E02FF4"/>
    <w:rsid w:val="00E0370C"/>
    <w:rsid w:val="00E0392B"/>
    <w:rsid w:val="00E03E45"/>
    <w:rsid w:val="00E03F50"/>
    <w:rsid w:val="00E0406D"/>
    <w:rsid w:val="00E0431F"/>
    <w:rsid w:val="00E045F7"/>
    <w:rsid w:val="00E04801"/>
    <w:rsid w:val="00E04E06"/>
    <w:rsid w:val="00E04FBA"/>
    <w:rsid w:val="00E051FA"/>
    <w:rsid w:val="00E057AA"/>
    <w:rsid w:val="00E05815"/>
    <w:rsid w:val="00E05DCF"/>
    <w:rsid w:val="00E05EDF"/>
    <w:rsid w:val="00E05F8E"/>
    <w:rsid w:val="00E066B3"/>
    <w:rsid w:val="00E067C1"/>
    <w:rsid w:val="00E069E0"/>
    <w:rsid w:val="00E071AA"/>
    <w:rsid w:val="00E0737C"/>
    <w:rsid w:val="00E074F2"/>
    <w:rsid w:val="00E07769"/>
    <w:rsid w:val="00E07979"/>
    <w:rsid w:val="00E07CBC"/>
    <w:rsid w:val="00E07EA6"/>
    <w:rsid w:val="00E100EF"/>
    <w:rsid w:val="00E1010A"/>
    <w:rsid w:val="00E10285"/>
    <w:rsid w:val="00E1038D"/>
    <w:rsid w:val="00E104DC"/>
    <w:rsid w:val="00E10863"/>
    <w:rsid w:val="00E108C5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921"/>
    <w:rsid w:val="00E12CAB"/>
    <w:rsid w:val="00E12CFC"/>
    <w:rsid w:val="00E12F38"/>
    <w:rsid w:val="00E13410"/>
    <w:rsid w:val="00E135AC"/>
    <w:rsid w:val="00E1397B"/>
    <w:rsid w:val="00E13A8F"/>
    <w:rsid w:val="00E13B98"/>
    <w:rsid w:val="00E13C3F"/>
    <w:rsid w:val="00E13D0B"/>
    <w:rsid w:val="00E13E36"/>
    <w:rsid w:val="00E13ECB"/>
    <w:rsid w:val="00E13FD7"/>
    <w:rsid w:val="00E1404A"/>
    <w:rsid w:val="00E140E1"/>
    <w:rsid w:val="00E14185"/>
    <w:rsid w:val="00E1446D"/>
    <w:rsid w:val="00E144C5"/>
    <w:rsid w:val="00E148EB"/>
    <w:rsid w:val="00E149FF"/>
    <w:rsid w:val="00E14AE8"/>
    <w:rsid w:val="00E15043"/>
    <w:rsid w:val="00E15237"/>
    <w:rsid w:val="00E1539B"/>
    <w:rsid w:val="00E15575"/>
    <w:rsid w:val="00E15622"/>
    <w:rsid w:val="00E156B0"/>
    <w:rsid w:val="00E1633C"/>
    <w:rsid w:val="00E166C0"/>
    <w:rsid w:val="00E1696F"/>
    <w:rsid w:val="00E17267"/>
    <w:rsid w:val="00E175E8"/>
    <w:rsid w:val="00E17685"/>
    <w:rsid w:val="00E17A65"/>
    <w:rsid w:val="00E20189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6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9A"/>
    <w:rsid w:val="00E300F2"/>
    <w:rsid w:val="00E30F98"/>
    <w:rsid w:val="00E30FF3"/>
    <w:rsid w:val="00E310DD"/>
    <w:rsid w:val="00E31109"/>
    <w:rsid w:val="00E31238"/>
    <w:rsid w:val="00E31406"/>
    <w:rsid w:val="00E316B8"/>
    <w:rsid w:val="00E31A02"/>
    <w:rsid w:val="00E31A50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FB"/>
    <w:rsid w:val="00E3569E"/>
    <w:rsid w:val="00E35896"/>
    <w:rsid w:val="00E35E63"/>
    <w:rsid w:val="00E35EBF"/>
    <w:rsid w:val="00E361B2"/>
    <w:rsid w:val="00E3666E"/>
    <w:rsid w:val="00E368FA"/>
    <w:rsid w:val="00E36C3E"/>
    <w:rsid w:val="00E370BC"/>
    <w:rsid w:val="00E371C3"/>
    <w:rsid w:val="00E37956"/>
    <w:rsid w:val="00E40069"/>
    <w:rsid w:val="00E4013C"/>
    <w:rsid w:val="00E401F7"/>
    <w:rsid w:val="00E408A5"/>
    <w:rsid w:val="00E40AF6"/>
    <w:rsid w:val="00E40E63"/>
    <w:rsid w:val="00E411ED"/>
    <w:rsid w:val="00E4127C"/>
    <w:rsid w:val="00E4133D"/>
    <w:rsid w:val="00E41521"/>
    <w:rsid w:val="00E4164B"/>
    <w:rsid w:val="00E416F5"/>
    <w:rsid w:val="00E41765"/>
    <w:rsid w:val="00E41ADF"/>
    <w:rsid w:val="00E41B08"/>
    <w:rsid w:val="00E41B8E"/>
    <w:rsid w:val="00E41FA7"/>
    <w:rsid w:val="00E433A4"/>
    <w:rsid w:val="00E43A7D"/>
    <w:rsid w:val="00E43AFE"/>
    <w:rsid w:val="00E43B7E"/>
    <w:rsid w:val="00E443C3"/>
    <w:rsid w:val="00E443E0"/>
    <w:rsid w:val="00E4448C"/>
    <w:rsid w:val="00E445BE"/>
    <w:rsid w:val="00E445EA"/>
    <w:rsid w:val="00E44902"/>
    <w:rsid w:val="00E44CEF"/>
    <w:rsid w:val="00E44D6D"/>
    <w:rsid w:val="00E44EFE"/>
    <w:rsid w:val="00E45141"/>
    <w:rsid w:val="00E455FD"/>
    <w:rsid w:val="00E45652"/>
    <w:rsid w:val="00E45866"/>
    <w:rsid w:val="00E45917"/>
    <w:rsid w:val="00E46074"/>
    <w:rsid w:val="00E461CC"/>
    <w:rsid w:val="00E4654D"/>
    <w:rsid w:val="00E470EB"/>
    <w:rsid w:val="00E4716F"/>
    <w:rsid w:val="00E472C5"/>
    <w:rsid w:val="00E47456"/>
    <w:rsid w:val="00E4761D"/>
    <w:rsid w:val="00E47F30"/>
    <w:rsid w:val="00E47F34"/>
    <w:rsid w:val="00E50338"/>
    <w:rsid w:val="00E5038B"/>
    <w:rsid w:val="00E50706"/>
    <w:rsid w:val="00E5148F"/>
    <w:rsid w:val="00E5155A"/>
    <w:rsid w:val="00E51856"/>
    <w:rsid w:val="00E51867"/>
    <w:rsid w:val="00E51DB3"/>
    <w:rsid w:val="00E5200A"/>
    <w:rsid w:val="00E526E5"/>
    <w:rsid w:val="00E532A9"/>
    <w:rsid w:val="00E53878"/>
    <w:rsid w:val="00E539C4"/>
    <w:rsid w:val="00E53BA2"/>
    <w:rsid w:val="00E53D2A"/>
    <w:rsid w:val="00E53F04"/>
    <w:rsid w:val="00E542B9"/>
    <w:rsid w:val="00E5454F"/>
    <w:rsid w:val="00E545A7"/>
    <w:rsid w:val="00E54E54"/>
    <w:rsid w:val="00E55097"/>
    <w:rsid w:val="00E55148"/>
    <w:rsid w:val="00E55541"/>
    <w:rsid w:val="00E5565B"/>
    <w:rsid w:val="00E55F73"/>
    <w:rsid w:val="00E560B5"/>
    <w:rsid w:val="00E56777"/>
    <w:rsid w:val="00E567D7"/>
    <w:rsid w:val="00E567E4"/>
    <w:rsid w:val="00E568A6"/>
    <w:rsid w:val="00E56EE8"/>
    <w:rsid w:val="00E579B2"/>
    <w:rsid w:val="00E601F5"/>
    <w:rsid w:val="00E60264"/>
    <w:rsid w:val="00E605D4"/>
    <w:rsid w:val="00E607CF"/>
    <w:rsid w:val="00E6092C"/>
    <w:rsid w:val="00E609DD"/>
    <w:rsid w:val="00E60A9C"/>
    <w:rsid w:val="00E60B1A"/>
    <w:rsid w:val="00E60D46"/>
    <w:rsid w:val="00E60DAC"/>
    <w:rsid w:val="00E60EFA"/>
    <w:rsid w:val="00E61097"/>
    <w:rsid w:val="00E61291"/>
    <w:rsid w:val="00E618CC"/>
    <w:rsid w:val="00E61A55"/>
    <w:rsid w:val="00E620ED"/>
    <w:rsid w:val="00E62684"/>
    <w:rsid w:val="00E6305E"/>
    <w:rsid w:val="00E63200"/>
    <w:rsid w:val="00E63385"/>
    <w:rsid w:val="00E633B6"/>
    <w:rsid w:val="00E6355F"/>
    <w:rsid w:val="00E636BC"/>
    <w:rsid w:val="00E6393C"/>
    <w:rsid w:val="00E63B11"/>
    <w:rsid w:val="00E64000"/>
    <w:rsid w:val="00E64202"/>
    <w:rsid w:val="00E64359"/>
    <w:rsid w:val="00E64460"/>
    <w:rsid w:val="00E64511"/>
    <w:rsid w:val="00E64768"/>
    <w:rsid w:val="00E647F0"/>
    <w:rsid w:val="00E64930"/>
    <w:rsid w:val="00E64DAF"/>
    <w:rsid w:val="00E653C1"/>
    <w:rsid w:val="00E65F0C"/>
    <w:rsid w:val="00E66180"/>
    <w:rsid w:val="00E664A1"/>
    <w:rsid w:val="00E66619"/>
    <w:rsid w:val="00E66946"/>
    <w:rsid w:val="00E66A22"/>
    <w:rsid w:val="00E66B64"/>
    <w:rsid w:val="00E66F65"/>
    <w:rsid w:val="00E66FEB"/>
    <w:rsid w:val="00E675CB"/>
    <w:rsid w:val="00E677B5"/>
    <w:rsid w:val="00E678AE"/>
    <w:rsid w:val="00E7005A"/>
    <w:rsid w:val="00E700A7"/>
    <w:rsid w:val="00E702A9"/>
    <w:rsid w:val="00E702D1"/>
    <w:rsid w:val="00E707B9"/>
    <w:rsid w:val="00E70AD7"/>
    <w:rsid w:val="00E7150C"/>
    <w:rsid w:val="00E71513"/>
    <w:rsid w:val="00E71CC6"/>
    <w:rsid w:val="00E71FC8"/>
    <w:rsid w:val="00E72070"/>
    <w:rsid w:val="00E721BB"/>
    <w:rsid w:val="00E722F6"/>
    <w:rsid w:val="00E72965"/>
    <w:rsid w:val="00E72E24"/>
    <w:rsid w:val="00E732BC"/>
    <w:rsid w:val="00E73711"/>
    <w:rsid w:val="00E73BB1"/>
    <w:rsid w:val="00E73D50"/>
    <w:rsid w:val="00E741C4"/>
    <w:rsid w:val="00E7427E"/>
    <w:rsid w:val="00E7432C"/>
    <w:rsid w:val="00E746AA"/>
    <w:rsid w:val="00E74736"/>
    <w:rsid w:val="00E74A72"/>
    <w:rsid w:val="00E74A81"/>
    <w:rsid w:val="00E757CB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ADC"/>
    <w:rsid w:val="00E80BF6"/>
    <w:rsid w:val="00E80C88"/>
    <w:rsid w:val="00E80DA9"/>
    <w:rsid w:val="00E80EB8"/>
    <w:rsid w:val="00E80F13"/>
    <w:rsid w:val="00E811BB"/>
    <w:rsid w:val="00E81387"/>
    <w:rsid w:val="00E813AD"/>
    <w:rsid w:val="00E817ED"/>
    <w:rsid w:val="00E81D98"/>
    <w:rsid w:val="00E820F8"/>
    <w:rsid w:val="00E82644"/>
    <w:rsid w:val="00E82F23"/>
    <w:rsid w:val="00E82FE3"/>
    <w:rsid w:val="00E834DC"/>
    <w:rsid w:val="00E835CA"/>
    <w:rsid w:val="00E837DA"/>
    <w:rsid w:val="00E83B87"/>
    <w:rsid w:val="00E84320"/>
    <w:rsid w:val="00E84622"/>
    <w:rsid w:val="00E847A0"/>
    <w:rsid w:val="00E84A73"/>
    <w:rsid w:val="00E84C40"/>
    <w:rsid w:val="00E8512F"/>
    <w:rsid w:val="00E85196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022F"/>
    <w:rsid w:val="00E90496"/>
    <w:rsid w:val="00E91078"/>
    <w:rsid w:val="00E9154E"/>
    <w:rsid w:val="00E91C57"/>
    <w:rsid w:val="00E91D67"/>
    <w:rsid w:val="00E92455"/>
    <w:rsid w:val="00E92603"/>
    <w:rsid w:val="00E927DD"/>
    <w:rsid w:val="00E928A3"/>
    <w:rsid w:val="00E92AE4"/>
    <w:rsid w:val="00E92BFE"/>
    <w:rsid w:val="00E932AF"/>
    <w:rsid w:val="00E936B1"/>
    <w:rsid w:val="00E93FD2"/>
    <w:rsid w:val="00E94099"/>
    <w:rsid w:val="00E94208"/>
    <w:rsid w:val="00E94695"/>
    <w:rsid w:val="00E94A79"/>
    <w:rsid w:val="00E94B05"/>
    <w:rsid w:val="00E9508E"/>
    <w:rsid w:val="00E95827"/>
    <w:rsid w:val="00E958DB"/>
    <w:rsid w:val="00E958FC"/>
    <w:rsid w:val="00E95EB4"/>
    <w:rsid w:val="00E95EF9"/>
    <w:rsid w:val="00E95F90"/>
    <w:rsid w:val="00E9616D"/>
    <w:rsid w:val="00E96518"/>
    <w:rsid w:val="00E967D3"/>
    <w:rsid w:val="00E96809"/>
    <w:rsid w:val="00E9681F"/>
    <w:rsid w:val="00E968F7"/>
    <w:rsid w:val="00E96B3C"/>
    <w:rsid w:val="00E97424"/>
    <w:rsid w:val="00E97477"/>
    <w:rsid w:val="00E9790E"/>
    <w:rsid w:val="00E97F10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74C"/>
    <w:rsid w:val="00EA184C"/>
    <w:rsid w:val="00EA1C27"/>
    <w:rsid w:val="00EA1DE1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674"/>
    <w:rsid w:val="00EA37F2"/>
    <w:rsid w:val="00EA38CB"/>
    <w:rsid w:val="00EA3AEF"/>
    <w:rsid w:val="00EA3E56"/>
    <w:rsid w:val="00EA412A"/>
    <w:rsid w:val="00EA4178"/>
    <w:rsid w:val="00EA41DB"/>
    <w:rsid w:val="00EA4970"/>
    <w:rsid w:val="00EA4C56"/>
    <w:rsid w:val="00EA4EE2"/>
    <w:rsid w:val="00EA512E"/>
    <w:rsid w:val="00EA5160"/>
    <w:rsid w:val="00EA5304"/>
    <w:rsid w:val="00EA5522"/>
    <w:rsid w:val="00EA5919"/>
    <w:rsid w:val="00EA5C85"/>
    <w:rsid w:val="00EA5D57"/>
    <w:rsid w:val="00EA5D61"/>
    <w:rsid w:val="00EA61D3"/>
    <w:rsid w:val="00EA6606"/>
    <w:rsid w:val="00EA67CE"/>
    <w:rsid w:val="00EA6839"/>
    <w:rsid w:val="00EA68E3"/>
    <w:rsid w:val="00EA6ED2"/>
    <w:rsid w:val="00EA72C6"/>
    <w:rsid w:val="00EA7363"/>
    <w:rsid w:val="00EA78FC"/>
    <w:rsid w:val="00EA7B38"/>
    <w:rsid w:val="00EA7B5C"/>
    <w:rsid w:val="00EB0BD6"/>
    <w:rsid w:val="00EB0C09"/>
    <w:rsid w:val="00EB0FAB"/>
    <w:rsid w:val="00EB147A"/>
    <w:rsid w:val="00EB2265"/>
    <w:rsid w:val="00EB311E"/>
    <w:rsid w:val="00EB32E0"/>
    <w:rsid w:val="00EB349C"/>
    <w:rsid w:val="00EB42FA"/>
    <w:rsid w:val="00EB47C3"/>
    <w:rsid w:val="00EB47CD"/>
    <w:rsid w:val="00EB4803"/>
    <w:rsid w:val="00EB48E1"/>
    <w:rsid w:val="00EB4ED7"/>
    <w:rsid w:val="00EB53BB"/>
    <w:rsid w:val="00EB5660"/>
    <w:rsid w:val="00EB5739"/>
    <w:rsid w:val="00EB5C69"/>
    <w:rsid w:val="00EB6253"/>
    <w:rsid w:val="00EB62E9"/>
    <w:rsid w:val="00EB6935"/>
    <w:rsid w:val="00EB69C9"/>
    <w:rsid w:val="00EB69CB"/>
    <w:rsid w:val="00EB73D2"/>
    <w:rsid w:val="00EB774E"/>
    <w:rsid w:val="00EC019C"/>
    <w:rsid w:val="00EC01F2"/>
    <w:rsid w:val="00EC024E"/>
    <w:rsid w:val="00EC034B"/>
    <w:rsid w:val="00EC0955"/>
    <w:rsid w:val="00EC09F6"/>
    <w:rsid w:val="00EC1216"/>
    <w:rsid w:val="00EC1782"/>
    <w:rsid w:val="00EC1B22"/>
    <w:rsid w:val="00EC2555"/>
    <w:rsid w:val="00EC2CF8"/>
    <w:rsid w:val="00EC2D1B"/>
    <w:rsid w:val="00EC34D6"/>
    <w:rsid w:val="00EC404E"/>
    <w:rsid w:val="00EC5191"/>
    <w:rsid w:val="00EC51B5"/>
    <w:rsid w:val="00EC51FD"/>
    <w:rsid w:val="00EC546B"/>
    <w:rsid w:val="00EC5D2E"/>
    <w:rsid w:val="00EC5FDC"/>
    <w:rsid w:val="00EC6055"/>
    <w:rsid w:val="00EC613F"/>
    <w:rsid w:val="00EC65EB"/>
    <w:rsid w:val="00EC6E9E"/>
    <w:rsid w:val="00EC6EB4"/>
    <w:rsid w:val="00EC70DE"/>
    <w:rsid w:val="00EC7349"/>
    <w:rsid w:val="00EC7CA0"/>
    <w:rsid w:val="00EC7F95"/>
    <w:rsid w:val="00ED022E"/>
    <w:rsid w:val="00ED0712"/>
    <w:rsid w:val="00ED0773"/>
    <w:rsid w:val="00ED1364"/>
    <w:rsid w:val="00ED141D"/>
    <w:rsid w:val="00ED1761"/>
    <w:rsid w:val="00ED17D0"/>
    <w:rsid w:val="00ED19FE"/>
    <w:rsid w:val="00ED1D66"/>
    <w:rsid w:val="00ED20A4"/>
    <w:rsid w:val="00ED2156"/>
    <w:rsid w:val="00ED21C9"/>
    <w:rsid w:val="00ED2EAA"/>
    <w:rsid w:val="00ED302C"/>
    <w:rsid w:val="00ED33BC"/>
    <w:rsid w:val="00ED348C"/>
    <w:rsid w:val="00ED36E7"/>
    <w:rsid w:val="00ED3711"/>
    <w:rsid w:val="00ED3878"/>
    <w:rsid w:val="00ED3952"/>
    <w:rsid w:val="00ED3A51"/>
    <w:rsid w:val="00ED401D"/>
    <w:rsid w:val="00ED4121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6C3"/>
    <w:rsid w:val="00ED6872"/>
    <w:rsid w:val="00ED69F3"/>
    <w:rsid w:val="00ED6B74"/>
    <w:rsid w:val="00ED6BB7"/>
    <w:rsid w:val="00ED6D22"/>
    <w:rsid w:val="00ED6E50"/>
    <w:rsid w:val="00ED6F28"/>
    <w:rsid w:val="00ED742D"/>
    <w:rsid w:val="00ED7624"/>
    <w:rsid w:val="00ED78E0"/>
    <w:rsid w:val="00ED7CCB"/>
    <w:rsid w:val="00ED7DD2"/>
    <w:rsid w:val="00EE01A3"/>
    <w:rsid w:val="00EE0226"/>
    <w:rsid w:val="00EE08C2"/>
    <w:rsid w:val="00EE0D37"/>
    <w:rsid w:val="00EE0D7B"/>
    <w:rsid w:val="00EE0F04"/>
    <w:rsid w:val="00EE12CF"/>
    <w:rsid w:val="00EE147C"/>
    <w:rsid w:val="00EE14E8"/>
    <w:rsid w:val="00EE151A"/>
    <w:rsid w:val="00EE1563"/>
    <w:rsid w:val="00EE15BE"/>
    <w:rsid w:val="00EE187A"/>
    <w:rsid w:val="00EE1B46"/>
    <w:rsid w:val="00EE1D8A"/>
    <w:rsid w:val="00EE2201"/>
    <w:rsid w:val="00EE2707"/>
    <w:rsid w:val="00EE27C5"/>
    <w:rsid w:val="00EE2D01"/>
    <w:rsid w:val="00EE31B3"/>
    <w:rsid w:val="00EE3272"/>
    <w:rsid w:val="00EE3711"/>
    <w:rsid w:val="00EE380B"/>
    <w:rsid w:val="00EE3BC2"/>
    <w:rsid w:val="00EE4D6E"/>
    <w:rsid w:val="00EE5024"/>
    <w:rsid w:val="00EE5326"/>
    <w:rsid w:val="00EE5C91"/>
    <w:rsid w:val="00EE5F37"/>
    <w:rsid w:val="00EE6047"/>
    <w:rsid w:val="00EE60D5"/>
    <w:rsid w:val="00EE6159"/>
    <w:rsid w:val="00EE6C01"/>
    <w:rsid w:val="00EE7000"/>
    <w:rsid w:val="00EE760F"/>
    <w:rsid w:val="00EE775F"/>
    <w:rsid w:val="00EE7A57"/>
    <w:rsid w:val="00EF026B"/>
    <w:rsid w:val="00EF0400"/>
    <w:rsid w:val="00EF0817"/>
    <w:rsid w:val="00EF0968"/>
    <w:rsid w:val="00EF0F3E"/>
    <w:rsid w:val="00EF1133"/>
    <w:rsid w:val="00EF11C7"/>
    <w:rsid w:val="00EF11EE"/>
    <w:rsid w:val="00EF14F8"/>
    <w:rsid w:val="00EF1DE9"/>
    <w:rsid w:val="00EF1EF8"/>
    <w:rsid w:val="00EF2092"/>
    <w:rsid w:val="00EF2B8D"/>
    <w:rsid w:val="00EF2CF9"/>
    <w:rsid w:val="00EF3545"/>
    <w:rsid w:val="00EF36CA"/>
    <w:rsid w:val="00EF3F20"/>
    <w:rsid w:val="00EF3F99"/>
    <w:rsid w:val="00EF413F"/>
    <w:rsid w:val="00EF41B2"/>
    <w:rsid w:val="00EF41B7"/>
    <w:rsid w:val="00EF442B"/>
    <w:rsid w:val="00EF4775"/>
    <w:rsid w:val="00EF47AD"/>
    <w:rsid w:val="00EF4837"/>
    <w:rsid w:val="00EF53A7"/>
    <w:rsid w:val="00EF54E7"/>
    <w:rsid w:val="00EF5797"/>
    <w:rsid w:val="00EF5AB8"/>
    <w:rsid w:val="00EF5BE7"/>
    <w:rsid w:val="00EF5D7F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770"/>
    <w:rsid w:val="00F00A3A"/>
    <w:rsid w:val="00F00C08"/>
    <w:rsid w:val="00F0111D"/>
    <w:rsid w:val="00F023E4"/>
    <w:rsid w:val="00F0245B"/>
    <w:rsid w:val="00F02949"/>
    <w:rsid w:val="00F02A5D"/>
    <w:rsid w:val="00F02DCF"/>
    <w:rsid w:val="00F03147"/>
    <w:rsid w:val="00F03472"/>
    <w:rsid w:val="00F0387F"/>
    <w:rsid w:val="00F038D8"/>
    <w:rsid w:val="00F03ABB"/>
    <w:rsid w:val="00F03D0A"/>
    <w:rsid w:val="00F03DC7"/>
    <w:rsid w:val="00F03F48"/>
    <w:rsid w:val="00F0402B"/>
    <w:rsid w:val="00F040E9"/>
    <w:rsid w:val="00F040F9"/>
    <w:rsid w:val="00F046C3"/>
    <w:rsid w:val="00F05167"/>
    <w:rsid w:val="00F053B1"/>
    <w:rsid w:val="00F05808"/>
    <w:rsid w:val="00F05A36"/>
    <w:rsid w:val="00F05A84"/>
    <w:rsid w:val="00F05B06"/>
    <w:rsid w:val="00F05D1B"/>
    <w:rsid w:val="00F05DEB"/>
    <w:rsid w:val="00F05EA4"/>
    <w:rsid w:val="00F06046"/>
    <w:rsid w:val="00F0633A"/>
    <w:rsid w:val="00F06A6F"/>
    <w:rsid w:val="00F06DB1"/>
    <w:rsid w:val="00F0763A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051"/>
    <w:rsid w:val="00F11344"/>
    <w:rsid w:val="00F1145B"/>
    <w:rsid w:val="00F1145F"/>
    <w:rsid w:val="00F11560"/>
    <w:rsid w:val="00F11AE0"/>
    <w:rsid w:val="00F11B0C"/>
    <w:rsid w:val="00F11D56"/>
    <w:rsid w:val="00F123EC"/>
    <w:rsid w:val="00F12AFB"/>
    <w:rsid w:val="00F12B7C"/>
    <w:rsid w:val="00F12F1B"/>
    <w:rsid w:val="00F1318F"/>
    <w:rsid w:val="00F13842"/>
    <w:rsid w:val="00F13A51"/>
    <w:rsid w:val="00F13C48"/>
    <w:rsid w:val="00F142A4"/>
    <w:rsid w:val="00F142F8"/>
    <w:rsid w:val="00F1486E"/>
    <w:rsid w:val="00F14FB1"/>
    <w:rsid w:val="00F14FF3"/>
    <w:rsid w:val="00F152A7"/>
    <w:rsid w:val="00F15DD8"/>
    <w:rsid w:val="00F15E76"/>
    <w:rsid w:val="00F1607B"/>
    <w:rsid w:val="00F164DA"/>
    <w:rsid w:val="00F1668F"/>
    <w:rsid w:val="00F16830"/>
    <w:rsid w:val="00F16AEB"/>
    <w:rsid w:val="00F16CFA"/>
    <w:rsid w:val="00F16EAF"/>
    <w:rsid w:val="00F17147"/>
    <w:rsid w:val="00F17752"/>
    <w:rsid w:val="00F17E0B"/>
    <w:rsid w:val="00F20240"/>
    <w:rsid w:val="00F20416"/>
    <w:rsid w:val="00F20AF4"/>
    <w:rsid w:val="00F20C5A"/>
    <w:rsid w:val="00F20F70"/>
    <w:rsid w:val="00F2129D"/>
    <w:rsid w:val="00F212F5"/>
    <w:rsid w:val="00F21363"/>
    <w:rsid w:val="00F21375"/>
    <w:rsid w:val="00F21470"/>
    <w:rsid w:val="00F216FD"/>
    <w:rsid w:val="00F219C7"/>
    <w:rsid w:val="00F21B85"/>
    <w:rsid w:val="00F21CAA"/>
    <w:rsid w:val="00F21ECF"/>
    <w:rsid w:val="00F22C95"/>
    <w:rsid w:val="00F22E7F"/>
    <w:rsid w:val="00F23042"/>
    <w:rsid w:val="00F23095"/>
    <w:rsid w:val="00F23150"/>
    <w:rsid w:val="00F2343B"/>
    <w:rsid w:val="00F235FA"/>
    <w:rsid w:val="00F238C4"/>
    <w:rsid w:val="00F23AC0"/>
    <w:rsid w:val="00F23D28"/>
    <w:rsid w:val="00F23DAD"/>
    <w:rsid w:val="00F23FA7"/>
    <w:rsid w:val="00F24B13"/>
    <w:rsid w:val="00F25093"/>
    <w:rsid w:val="00F250C3"/>
    <w:rsid w:val="00F25257"/>
    <w:rsid w:val="00F2546E"/>
    <w:rsid w:val="00F254C5"/>
    <w:rsid w:val="00F257EB"/>
    <w:rsid w:val="00F25ED2"/>
    <w:rsid w:val="00F25F7F"/>
    <w:rsid w:val="00F261C3"/>
    <w:rsid w:val="00F26431"/>
    <w:rsid w:val="00F2665C"/>
    <w:rsid w:val="00F26A4B"/>
    <w:rsid w:val="00F26BD2"/>
    <w:rsid w:val="00F26C7D"/>
    <w:rsid w:val="00F26E53"/>
    <w:rsid w:val="00F27025"/>
    <w:rsid w:val="00F27349"/>
    <w:rsid w:val="00F2758A"/>
    <w:rsid w:val="00F27674"/>
    <w:rsid w:val="00F27701"/>
    <w:rsid w:val="00F27C1E"/>
    <w:rsid w:val="00F30144"/>
    <w:rsid w:val="00F30257"/>
    <w:rsid w:val="00F303E8"/>
    <w:rsid w:val="00F30434"/>
    <w:rsid w:val="00F30554"/>
    <w:rsid w:val="00F30ABA"/>
    <w:rsid w:val="00F30BC4"/>
    <w:rsid w:val="00F30E80"/>
    <w:rsid w:val="00F31018"/>
    <w:rsid w:val="00F31256"/>
    <w:rsid w:val="00F316C9"/>
    <w:rsid w:val="00F31913"/>
    <w:rsid w:val="00F319AA"/>
    <w:rsid w:val="00F31D44"/>
    <w:rsid w:val="00F31E22"/>
    <w:rsid w:val="00F321CE"/>
    <w:rsid w:val="00F32BD5"/>
    <w:rsid w:val="00F32CB3"/>
    <w:rsid w:val="00F32E03"/>
    <w:rsid w:val="00F3319A"/>
    <w:rsid w:val="00F331DD"/>
    <w:rsid w:val="00F33771"/>
    <w:rsid w:val="00F33C16"/>
    <w:rsid w:val="00F3404B"/>
    <w:rsid w:val="00F34054"/>
    <w:rsid w:val="00F34635"/>
    <w:rsid w:val="00F347FB"/>
    <w:rsid w:val="00F34A54"/>
    <w:rsid w:val="00F34E1A"/>
    <w:rsid w:val="00F34EA0"/>
    <w:rsid w:val="00F34F52"/>
    <w:rsid w:val="00F34F85"/>
    <w:rsid w:val="00F3505A"/>
    <w:rsid w:val="00F35669"/>
    <w:rsid w:val="00F36499"/>
    <w:rsid w:val="00F36582"/>
    <w:rsid w:val="00F36B19"/>
    <w:rsid w:val="00F36B7B"/>
    <w:rsid w:val="00F36E8A"/>
    <w:rsid w:val="00F3731F"/>
    <w:rsid w:val="00F374D0"/>
    <w:rsid w:val="00F37C51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464"/>
    <w:rsid w:val="00F4379E"/>
    <w:rsid w:val="00F4479D"/>
    <w:rsid w:val="00F4485E"/>
    <w:rsid w:val="00F44D15"/>
    <w:rsid w:val="00F44D61"/>
    <w:rsid w:val="00F44F40"/>
    <w:rsid w:val="00F4511A"/>
    <w:rsid w:val="00F455DD"/>
    <w:rsid w:val="00F45DB4"/>
    <w:rsid w:val="00F460FD"/>
    <w:rsid w:val="00F46176"/>
    <w:rsid w:val="00F461C9"/>
    <w:rsid w:val="00F46700"/>
    <w:rsid w:val="00F467DF"/>
    <w:rsid w:val="00F46A1E"/>
    <w:rsid w:val="00F46D36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DAE"/>
    <w:rsid w:val="00F5244D"/>
    <w:rsid w:val="00F524D5"/>
    <w:rsid w:val="00F52556"/>
    <w:rsid w:val="00F52913"/>
    <w:rsid w:val="00F52BED"/>
    <w:rsid w:val="00F537D5"/>
    <w:rsid w:val="00F53C50"/>
    <w:rsid w:val="00F53EC2"/>
    <w:rsid w:val="00F541E4"/>
    <w:rsid w:val="00F54675"/>
    <w:rsid w:val="00F546F1"/>
    <w:rsid w:val="00F54810"/>
    <w:rsid w:val="00F54C34"/>
    <w:rsid w:val="00F54CEB"/>
    <w:rsid w:val="00F550C4"/>
    <w:rsid w:val="00F551D4"/>
    <w:rsid w:val="00F551DC"/>
    <w:rsid w:val="00F55CB2"/>
    <w:rsid w:val="00F55E54"/>
    <w:rsid w:val="00F55FC3"/>
    <w:rsid w:val="00F56149"/>
    <w:rsid w:val="00F56731"/>
    <w:rsid w:val="00F56850"/>
    <w:rsid w:val="00F573BC"/>
    <w:rsid w:val="00F57572"/>
    <w:rsid w:val="00F575F1"/>
    <w:rsid w:val="00F57793"/>
    <w:rsid w:val="00F5797A"/>
    <w:rsid w:val="00F57ABF"/>
    <w:rsid w:val="00F57EBA"/>
    <w:rsid w:val="00F600C3"/>
    <w:rsid w:val="00F60283"/>
    <w:rsid w:val="00F60327"/>
    <w:rsid w:val="00F60A83"/>
    <w:rsid w:val="00F60B66"/>
    <w:rsid w:val="00F60BF5"/>
    <w:rsid w:val="00F61166"/>
    <w:rsid w:val="00F614B1"/>
    <w:rsid w:val="00F616C5"/>
    <w:rsid w:val="00F617A5"/>
    <w:rsid w:val="00F623D2"/>
    <w:rsid w:val="00F6245C"/>
    <w:rsid w:val="00F62B05"/>
    <w:rsid w:val="00F62BB6"/>
    <w:rsid w:val="00F62E01"/>
    <w:rsid w:val="00F62E11"/>
    <w:rsid w:val="00F63205"/>
    <w:rsid w:val="00F632A0"/>
    <w:rsid w:val="00F63E3B"/>
    <w:rsid w:val="00F64502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67D57"/>
    <w:rsid w:val="00F70618"/>
    <w:rsid w:val="00F70774"/>
    <w:rsid w:val="00F70BEC"/>
    <w:rsid w:val="00F7143B"/>
    <w:rsid w:val="00F7147B"/>
    <w:rsid w:val="00F715A5"/>
    <w:rsid w:val="00F715F0"/>
    <w:rsid w:val="00F71708"/>
    <w:rsid w:val="00F717B4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B42"/>
    <w:rsid w:val="00F73CF1"/>
    <w:rsid w:val="00F73FEF"/>
    <w:rsid w:val="00F74753"/>
    <w:rsid w:val="00F74768"/>
    <w:rsid w:val="00F748D4"/>
    <w:rsid w:val="00F74A0D"/>
    <w:rsid w:val="00F74A8B"/>
    <w:rsid w:val="00F7518E"/>
    <w:rsid w:val="00F754E7"/>
    <w:rsid w:val="00F75893"/>
    <w:rsid w:val="00F758B4"/>
    <w:rsid w:val="00F75EA2"/>
    <w:rsid w:val="00F7601F"/>
    <w:rsid w:val="00F76DD7"/>
    <w:rsid w:val="00F76F23"/>
    <w:rsid w:val="00F77061"/>
    <w:rsid w:val="00F775A4"/>
    <w:rsid w:val="00F776F4"/>
    <w:rsid w:val="00F77A39"/>
    <w:rsid w:val="00F80535"/>
    <w:rsid w:val="00F814E9"/>
    <w:rsid w:val="00F815E0"/>
    <w:rsid w:val="00F81623"/>
    <w:rsid w:val="00F817FC"/>
    <w:rsid w:val="00F81AE4"/>
    <w:rsid w:val="00F81D7F"/>
    <w:rsid w:val="00F824B5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294"/>
    <w:rsid w:val="00F8532B"/>
    <w:rsid w:val="00F85465"/>
    <w:rsid w:val="00F859D1"/>
    <w:rsid w:val="00F85F06"/>
    <w:rsid w:val="00F86E2B"/>
    <w:rsid w:val="00F87307"/>
    <w:rsid w:val="00F87495"/>
    <w:rsid w:val="00F874CB"/>
    <w:rsid w:val="00F876CA"/>
    <w:rsid w:val="00F87C13"/>
    <w:rsid w:val="00F87E3E"/>
    <w:rsid w:val="00F9001E"/>
    <w:rsid w:val="00F90D11"/>
    <w:rsid w:val="00F91074"/>
    <w:rsid w:val="00F9117E"/>
    <w:rsid w:val="00F91E16"/>
    <w:rsid w:val="00F91F2F"/>
    <w:rsid w:val="00F923BC"/>
    <w:rsid w:val="00F92545"/>
    <w:rsid w:val="00F92606"/>
    <w:rsid w:val="00F92AC5"/>
    <w:rsid w:val="00F92BC3"/>
    <w:rsid w:val="00F92CE8"/>
    <w:rsid w:val="00F92EFE"/>
    <w:rsid w:val="00F93237"/>
    <w:rsid w:val="00F933FF"/>
    <w:rsid w:val="00F934E4"/>
    <w:rsid w:val="00F93884"/>
    <w:rsid w:val="00F938B5"/>
    <w:rsid w:val="00F93A1B"/>
    <w:rsid w:val="00F94002"/>
    <w:rsid w:val="00F9442C"/>
    <w:rsid w:val="00F944BD"/>
    <w:rsid w:val="00F946A1"/>
    <w:rsid w:val="00F94710"/>
    <w:rsid w:val="00F948ED"/>
    <w:rsid w:val="00F94C56"/>
    <w:rsid w:val="00F95082"/>
    <w:rsid w:val="00F95363"/>
    <w:rsid w:val="00F9543D"/>
    <w:rsid w:val="00F95702"/>
    <w:rsid w:val="00F9635B"/>
    <w:rsid w:val="00F9658B"/>
    <w:rsid w:val="00F968A0"/>
    <w:rsid w:val="00F96F33"/>
    <w:rsid w:val="00F971CC"/>
    <w:rsid w:val="00F97934"/>
    <w:rsid w:val="00F97EBC"/>
    <w:rsid w:val="00FA0393"/>
    <w:rsid w:val="00FA03D4"/>
    <w:rsid w:val="00FA05F3"/>
    <w:rsid w:val="00FA0A26"/>
    <w:rsid w:val="00FA147E"/>
    <w:rsid w:val="00FA16BF"/>
    <w:rsid w:val="00FA1876"/>
    <w:rsid w:val="00FA1D01"/>
    <w:rsid w:val="00FA1D4F"/>
    <w:rsid w:val="00FA252E"/>
    <w:rsid w:val="00FA266A"/>
    <w:rsid w:val="00FA2741"/>
    <w:rsid w:val="00FA28AA"/>
    <w:rsid w:val="00FA2AAD"/>
    <w:rsid w:val="00FA31FA"/>
    <w:rsid w:val="00FA33DD"/>
    <w:rsid w:val="00FA3545"/>
    <w:rsid w:val="00FA35F5"/>
    <w:rsid w:val="00FA3856"/>
    <w:rsid w:val="00FA3B69"/>
    <w:rsid w:val="00FA3C38"/>
    <w:rsid w:val="00FA3ED4"/>
    <w:rsid w:val="00FA44F9"/>
    <w:rsid w:val="00FA4D8E"/>
    <w:rsid w:val="00FA4E62"/>
    <w:rsid w:val="00FA5129"/>
    <w:rsid w:val="00FA53B1"/>
    <w:rsid w:val="00FA54E9"/>
    <w:rsid w:val="00FA59BC"/>
    <w:rsid w:val="00FA5DBB"/>
    <w:rsid w:val="00FA63C5"/>
    <w:rsid w:val="00FA6540"/>
    <w:rsid w:val="00FA6748"/>
    <w:rsid w:val="00FA69AE"/>
    <w:rsid w:val="00FA6B22"/>
    <w:rsid w:val="00FA6BE1"/>
    <w:rsid w:val="00FA7028"/>
    <w:rsid w:val="00FA70D8"/>
    <w:rsid w:val="00FA74AE"/>
    <w:rsid w:val="00FA7513"/>
    <w:rsid w:val="00FA7696"/>
    <w:rsid w:val="00FA7CDB"/>
    <w:rsid w:val="00FB0069"/>
    <w:rsid w:val="00FB03BA"/>
    <w:rsid w:val="00FB05F9"/>
    <w:rsid w:val="00FB0B9C"/>
    <w:rsid w:val="00FB0BCD"/>
    <w:rsid w:val="00FB0D3B"/>
    <w:rsid w:val="00FB10CB"/>
    <w:rsid w:val="00FB1309"/>
    <w:rsid w:val="00FB1864"/>
    <w:rsid w:val="00FB18AC"/>
    <w:rsid w:val="00FB19E7"/>
    <w:rsid w:val="00FB19F5"/>
    <w:rsid w:val="00FB278F"/>
    <w:rsid w:val="00FB2A7A"/>
    <w:rsid w:val="00FB2AA9"/>
    <w:rsid w:val="00FB2C2A"/>
    <w:rsid w:val="00FB2E19"/>
    <w:rsid w:val="00FB30DC"/>
    <w:rsid w:val="00FB336E"/>
    <w:rsid w:val="00FB3444"/>
    <w:rsid w:val="00FB382C"/>
    <w:rsid w:val="00FB38A4"/>
    <w:rsid w:val="00FB38E5"/>
    <w:rsid w:val="00FB3F81"/>
    <w:rsid w:val="00FB4497"/>
    <w:rsid w:val="00FB4598"/>
    <w:rsid w:val="00FB479D"/>
    <w:rsid w:val="00FB4B85"/>
    <w:rsid w:val="00FB4F4A"/>
    <w:rsid w:val="00FB4FCC"/>
    <w:rsid w:val="00FB52A9"/>
    <w:rsid w:val="00FB54AE"/>
    <w:rsid w:val="00FB552C"/>
    <w:rsid w:val="00FB67D3"/>
    <w:rsid w:val="00FB69EE"/>
    <w:rsid w:val="00FB6A08"/>
    <w:rsid w:val="00FB6CD5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C31"/>
    <w:rsid w:val="00FC1D93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498"/>
    <w:rsid w:val="00FC3885"/>
    <w:rsid w:val="00FC3BEF"/>
    <w:rsid w:val="00FC3DAE"/>
    <w:rsid w:val="00FC4B66"/>
    <w:rsid w:val="00FC4B84"/>
    <w:rsid w:val="00FC4DC7"/>
    <w:rsid w:val="00FC5690"/>
    <w:rsid w:val="00FC57FC"/>
    <w:rsid w:val="00FC59B4"/>
    <w:rsid w:val="00FC5A2D"/>
    <w:rsid w:val="00FC5FEF"/>
    <w:rsid w:val="00FC6050"/>
    <w:rsid w:val="00FC612F"/>
    <w:rsid w:val="00FC64D5"/>
    <w:rsid w:val="00FC67ED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960"/>
    <w:rsid w:val="00FD0AA7"/>
    <w:rsid w:val="00FD0CEA"/>
    <w:rsid w:val="00FD0D22"/>
    <w:rsid w:val="00FD0D9B"/>
    <w:rsid w:val="00FD1074"/>
    <w:rsid w:val="00FD1E48"/>
    <w:rsid w:val="00FD21CF"/>
    <w:rsid w:val="00FD274A"/>
    <w:rsid w:val="00FD2B88"/>
    <w:rsid w:val="00FD324D"/>
    <w:rsid w:val="00FD360C"/>
    <w:rsid w:val="00FD3B55"/>
    <w:rsid w:val="00FD4259"/>
    <w:rsid w:val="00FD437B"/>
    <w:rsid w:val="00FD43A0"/>
    <w:rsid w:val="00FD4859"/>
    <w:rsid w:val="00FD4B03"/>
    <w:rsid w:val="00FD54F6"/>
    <w:rsid w:val="00FD5511"/>
    <w:rsid w:val="00FD5C39"/>
    <w:rsid w:val="00FD5FAE"/>
    <w:rsid w:val="00FD6104"/>
    <w:rsid w:val="00FD6540"/>
    <w:rsid w:val="00FD6C64"/>
    <w:rsid w:val="00FD741D"/>
    <w:rsid w:val="00FD75BE"/>
    <w:rsid w:val="00FD7683"/>
    <w:rsid w:val="00FD76F5"/>
    <w:rsid w:val="00FD7FE6"/>
    <w:rsid w:val="00FE0389"/>
    <w:rsid w:val="00FE05B4"/>
    <w:rsid w:val="00FE0C3D"/>
    <w:rsid w:val="00FE0CF6"/>
    <w:rsid w:val="00FE0D02"/>
    <w:rsid w:val="00FE0E64"/>
    <w:rsid w:val="00FE11B7"/>
    <w:rsid w:val="00FE1350"/>
    <w:rsid w:val="00FE14A9"/>
    <w:rsid w:val="00FE1AC8"/>
    <w:rsid w:val="00FE1C57"/>
    <w:rsid w:val="00FE1C95"/>
    <w:rsid w:val="00FE23C2"/>
    <w:rsid w:val="00FE252A"/>
    <w:rsid w:val="00FE2B1B"/>
    <w:rsid w:val="00FE2BCC"/>
    <w:rsid w:val="00FE3089"/>
    <w:rsid w:val="00FE3112"/>
    <w:rsid w:val="00FE3674"/>
    <w:rsid w:val="00FE3DCA"/>
    <w:rsid w:val="00FE40BD"/>
    <w:rsid w:val="00FE435D"/>
    <w:rsid w:val="00FE4456"/>
    <w:rsid w:val="00FE4743"/>
    <w:rsid w:val="00FE48CF"/>
    <w:rsid w:val="00FE4EE5"/>
    <w:rsid w:val="00FE50C9"/>
    <w:rsid w:val="00FE578D"/>
    <w:rsid w:val="00FE57F5"/>
    <w:rsid w:val="00FE5906"/>
    <w:rsid w:val="00FE590E"/>
    <w:rsid w:val="00FE5B0F"/>
    <w:rsid w:val="00FE5B26"/>
    <w:rsid w:val="00FE5C52"/>
    <w:rsid w:val="00FE5E62"/>
    <w:rsid w:val="00FE6523"/>
    <w:rsid w:val="00FE6568"/>
    <w:rsid w:val="00FE66E4"/>
    <w:rsid w:val="00FE69C8"/>
    <w:rsid w:val="00FE6A1D"/>
    <w:rsid w:val="00FE6CC9"/>
    <w:rsid w:val="00FE7017"/>
    <w:rsid w:val="00FE7234"/>
    <w:rsid w:val="00FE793B"/>
    <w:rsid w:val="00FE7A21"/>
    <w:rsid w:val="00FF02DA"/>
    <w:rsid w:val="00FF078A"/>
    <w:rsid w:val="00FF0C7F"/>
    <w:rsid w:val="00FF13A8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8C8"/>
    <w:rsid w:val="00FF4909"/>
    <w:rsid w:val="00FF49BB"/>
    <w:rsid w:val="00FF4A69"/>
    <w:rsid w:val="00FF4AF6"/>
    <w:rsid w:val="00FF4C4E"/>
    <w:rsid w:val="00FF4D5B"/>
    <w:rsid w:val="00FF5216"/>
    <w:rsid w:val="00FF554A"/>
    <w:rsid w:val="00FF56B7"/>
    <w:rsid w:val="00FF5A77"/>
    <w:rsid w:val="00FF5A97"/>
    <w:rsid w:val="00FF5B0C"/>
    <w:rsid w:val="00FF5BED"/>
    <w:rsid w:val="00FF5C21"/>
    <w:rsid w:val="00FF6009"/>
    <w:rsid w:val="00FF62F3"/>
    <w:rsid w:val="00FF6309"/>
    <w:rsid w:val="00FF678F"/>
    <w:rsid w:val="00FF6CD1"/>
    <w:rsid w:val="00FF6F59"/>
    <w:rsid w:val="00FF7077"/>
    <w:rsid w:val="00FF71D7"/>
    <w:rsid w:val="00FF75FC"/>
    <w:rsid w:val="00FF7A60"/>
    <w:rsid w:val="00FF7A90"/>
    <w:rsid w:val="00FF7E4D"/>
    <w:rsid w:val="0115454E"/>
    <w:rsid w:val="01242C11"/>
    <w:rsid w:val="013B5510"/>
    <w:rsid w:val="013D13C6"/>
    <w:rsid w:val="01422B07"/>
    <w:rsid w:val="01462EFE"/>
    <w:rsid w:val="015E0BE9"/>
    <w:rsid w:val="018F1416"/>
    <w:rsid w:val="01AB094A"/>
    <w:rsid w:val="01AE21DC"/>
    <w:rsid w:val="01B306E4"/>
    <w:rsid w:val="01D27A5F"/>
    <w:rsid w:val="0201766A"/>
    <w:rsid w:val="02151F95"/>
    <w:rsid w:val="022E47B0"/>
    <w:rsid w:val="02554999"/>
    <w:rsid w:val="02574326"/>
    <w:rsid w:val="025B75F9"/>
    <w:rsid w:val="02767EF6"/>
    <w:rsid w:val="02B34E07"/>
    <w:rsid w:val="02E818F1"/>
    <w:rsid w:val="030F5EB8"/>
    <w:rsid w:val="031B3D3A"/>
    <w:rsid w:val="03300F14"/>
    <w:rsid w:val="03382F46"/>
    <w:rsid w:val="033A53C5"/>
    <w:rsid w:val="037C375A"/>
    <w:rsid w:val="037C5BED"/>
    <w:rsid w:val="03871F70"/>
    <w:rsid w:val="03915486"/>
    <w:rsid w:val="03AE2B70"/>
    <w:rsid w:val="03C200B6"/>
    <w:rsid w:val="03D81924"/>
    <w:rsid w:val="03E9024B"/>
    <w:rsid w:val="03E925DE"/>
    <w:rsid w:val="03F638B5"/>
    <w:rsid w:val="042B188D"/>
    <w:rsid w:val="04314521"/>
    <w:rsid w:val="043A302C"/>
    <w:rsid w:val="043F479D"/>
    <w:rsid w:val="046A03D5"/>
    <w:rsid w:val="046C35A2"/>
    <w:rsid w:val="0492209E"/>
    <w:rsid w:val="04B345F7"/>
    <w:rsid w:val="04BE7DD0"/>
    <w:rsid w:val="04EB3650"/>
    <w:rsid w:val="050D0125"/>
    <w:rsid w:val="054445DB"/>
    <w:rsid w:val="055A06C9"/>
    <w:rsid w:val="05702DF2"/>
    <w:rsid w:val="05733EFD"/>
    <w:rsid w:val="058D2653"/>
    <w:rsid w:val="05930449"/>
    <w:rsid w:val="05A11E98"/>
    <w:rsid w:val="05EA3121"/>
    <w:rsid w:val="05EB37CA"/>
    <w:rsid w:val="05EF39F0"/>
    <w:rsid w:val="060D79A1"/>
    <w:rsid w:val="060E00E0"/>
    <w:rsid w:val="06257099"/>
    <w:rsid w:val="067751BD"/>
    <w:rsid w:val="06CF7159"/>
    <w:rsid w:val="06D32D7E"/>
    <w:rsid w:val="06E21138"/>
    <w:rsid w:val="06E64C63"/>
    <w:rsid w:val="06F24EF2"/>
    <w:rsid w:val="07470651"/>
    <w:rsid w:val="075815C4"/>
    <w:rsid w:val="07AE7932"/>
    <w:rsid w:val="07B814E5"/>
    <w:rsid w:val="07D013A8"/>
    <w:rsid w:val="07D648D8"/>
    <w:rsid w:val="07FD44E9"/>
    <w:rsid w:val="0805407D"/>
    <w:rsid w:val="08127126"/>
    <w:rsid w:val="08132E8B"/>
    <w:rsid w:val="081D706E"/>
    <w:rsid w:val="085D519A"/>
    <w:rsid w:val="086D1BC3"/>
    <w:rsid w:val="08706B4B"/>
    <w:rsid w:val="088B79C8"/>
    <w:rsid w:val="08CE61CB"/>
    <w:rsid w:val="08D2064E"/>
    <w:rsid w:val="08F44BC5"/>
    <w:rsid w:val="08FA203B"/>
    <w:rsid w:val="094B14E7"/>
    <w:rsid w:val="095256C8"/>
    <w:rsid w:val="09AB29D4"/>
    <w:rsid w:val="0A32370E"/>
    <w:rsid w:val="0A3247B9"/>
    <w:rsid w:val="0A585A2D"/>
    <w:rsid w:val="0A594E3E"/>
    <w:rsid w:val="0A5C768D"/>
    <w:rsid w:val="0A6F50FD"/>
    <w:rsid w:val="0A7C4F4C"/>
    <w:rsid w:val="0A934843"/>
    <w:rsid w:val="0A980D85"/>
    <w:rsid w:val="0A9E4A8D"/>
    <w:rsid w:val="0A9F2012"/>
    <w:rsid w:val="0AAA6D9C"/>
    <w:rsid w:val="0AB53627"/>
    <w:rsid w:val="0ACE1EAB"/>
    <w:rsid w:val="0AE57C7B"/>
    <w:rsid w:val="0AE65CB9"/>
    <w:rsid w:val="0AE96B11"/>
    <w:rsid w:val="0AFD09EB"/>
    <w:rsid w:val="0AFF05E6"/>
    <w:rsid w:val="0B07538C"/>
    <w:rsid w:val="0B1A274D"/>
    <w:rsid w:val="0B254ED4"/>
    <w:rsid w:val="0B2E5D46"/>
    <w:rsid w:val="0B3A4E5B"/>
    <w:rsid w:val="0B536C32"/>
    <w:rsid w:val="0B5823AA"/>
    <w:rsid w:val="0B595FAD"/>
    <w:rsid w:val="0B827907"/>
    <w:rsid w:val="0B8C4C1A"/>
    <w:rsid w:val="0B9549DB"/>
    <w:rsid w:val="0B9D13EC"/>
    <w:rsid w:val="0BA07E46"/>
    <w:rsid w:val="0BC032D6"/>
    <w:rsid w:val="0BC10793"/>
    <w:rsid w:val="0BDB1E35"/>
    <w:rsid w:val="0BDB6546"/>
    <w:rsid w:val="0C195365"/>
    <w:rsid w:val="0C6F4E58"/>
    <w:rsid w:val="0CFB1DB9"/>
    <w:rsid w:val="0D220294"/>
    <w:rsid w:val="0D3A4A42"/>
    <w:rsid w:val="0D5773D6"/>
    <w:rsid w:val="0D594DB6"/>
    <w:rsid w:val="0D632B1E"/>
    <w:rsid w:val="0D7D7848"/>
    <w:rsid w:val="0D8E173E"/>
    <w:rsid w:val="0DA10A04"/>
    <w:rsid w:val="0DF135BB"/>
    <w:rsid w:val="0DF13B47"/>
    <w:rsid w:val="0E0A5187"/>
    <w:rsid w:val="0E332166"/>
    <w:rsid w:val="0E3917FF"/>
    <w:rsid w:val="0E613656"/>
    <w:rsid w:val="0E72787E"/>
    <w:rsid w:val="0E9F5739"/>
    <w:rsid w:val="0EC3008E"/>
    <w:rsid w:val="0EDB339F"/>
    <w:rsid w:val="0F125211"/>
    <w:rsid w:val="0F152A9D"/>
    <w:rsid w:val="0F1E7B0D"/>
    <w:rsid w:val="0F3506C4"/>
    <w:rsid w:val="0F62047F"/>
    <w:rsid w:val="0F6B41F3"/>
    <w:rsid w:val="0F7A2097"/>
    <w:rsid w:val="0F7F1100"/>
    <w:rsid w:val="0F816B6A"/>
    <w:rsid w:val="0F82210C"/>
    <w:rsid w:val="0F950757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5F040B"/>
    <w:rsid w:val="107A5169"/>
    <w:rsid w:val="107B4EBF"/>
    <w:rsid w:val="107C4D2C"/>
    <w:rsid w:val="10881C30"/>
    <w:rsid w:val="108A6F8A"/>
    <w:rsid w:val="10A32DF1"/>
    <w:rsid w:val="10A50D79"/>
    <w:rsid w:val="10AB24DF"/>
    <w:rsid w:val="10D653BA"/>
    <w:rsid w:val="10DB6356"/>
    <w:rsid w:val="10EF5ED1"/>
    <w:rsid w:val="112A5200"/>
    <w:rsid w:val="112B7604"/>
    <w:rsid w:val="11306888"/>
    <w:rsid w:val="1168799E"/>
    <w:rsid w:val="11A64DBC"/>
    <w:rsid w:val="11AF324A"/>
    <w:rsid w:val="1228310E"/>
    <w:rsid w:val="12325B1D"/>
    <w:rsid w:val="1244691E"/>
    <w:rsid w:val="1251591B"/>
    <w:rsid w:val="12610602"/>
    <w:rsid w:val="126B461E"/>
    <w:rsid w:val="127D72F2"/>
    <w:rsid w:val="12A908D3"/>
    <w:rsid w:val="12AA7F02"/>
    <w:rsid w:val="12DE33CA"/>
    <w:rsid w:val="12FF52DE"/>
    <w:rsid w:val="13344C16"/>
    <w:rsid w:val="1343505A"/>
    <w:rsid w:val="13544A6B"/>
    <w:rsid w:val="137A40BD"/>
    <w:rsid w:val="13910B1E"/>
    <w:rsid w:val="13910BD8"/>
    <w:rsid w:val="13B563DA"/>
    <w:rsid w:val="13BD31AB"/>
    <w:rsid w:val="13CD27B6"/>
    <w:rsid w:val="13E532CA"/>
    <w:rsid w:val="13ED0B0B"/>
    <w:rsid w:val="13ED7D7F"/>
    <w:rsid w:val="14176353"/>
    <w:rsid w:val="141F7FB3"/>
    <w:rsid w:val="14242FDA"/>
    <w:rsid w:val="14436E72"/>
    <w:rsid w:val="144F55C3"/>
    <w:rsid w:val="1450322B"/>
    <w:rsid w:val="14637D36"/>
    <w:rsid w:val="147E33CA"/>
    <w:rsid w:val="1487373C"/>
    <w:rsid w:val="14960C1B"/>
    <w:rsid w:val="14B0700C"/>
    <w:rsid w:val="14C02505"/>
    <w:rsid w:val="14C34089"/>
    <w:rsid w:val="14DB33FC"/>
    <w:rsid w:val="14DE0AFC"/>
    <w:rsid w:val="14F44F2E"/>
    <w:rsid w:val="15416178"/>
    <w:rsid w:val="1561603B"/>
    <w:rsid w:val="158F48E5"/>
    <w:rsid w:val="15C94A90"/>
    <w:rsid w:val="15D74588"/>
    <w:rsid w:val="15EB4378"/>
    <w:rsid w:val="160B185E"/>
    <w:rsid w:val="1628036C"/>
    <w:rsid w:val="16435A3F"/>
    <w:rsid w:val="16704155"/>
    <w:rsid w:val="16796F0F"/>
    <w:rsid w:val="1688556A"/>
    <w:rsid w:val="16A00FDF"/>
    <w:rsid w:val="16A32AAC"/>
    <w:rsid w:val="16AF0615"/>
    <w:rsid w:val="16BD0B49"/>
    <w:rsid w:val="16D50CFC"/>
    <w:rsid w:val="16E33AB3"/>
    <w:rsid w:val="16EB76EF"/>
    <w:rsid w:val="171B0546"/>
    <w:rsid w:val="17304A49"/>
    <w:rsid w:val="173353C2"/>
    <w:rsid w:val="17874ED3"/>
    <w:rsid w:val="17886A2C"/>
    <w:rsid w:val="178F26E7"/>
    <w:rsid w:val="17966843"/>
    <w:rsid w:val="17A9660F"/>
    <w:rsid w:val="17D80F4C"/>
    <w:rsid w:val="17E14521"/>
    <w:rsid w:val="18002CEE"/>
    <w:rsid w:val="18117661"/>
    <w:rsid w:val="18523ADE"/>
    <w:rsid w:val="1866694B"/>
    <w:rsid w:val="186C1ACE"/>
    <w:rsid w:val="188C6C7D"/>
    <w:rsid w:val="18960812"/>
    <w:rsid w:val="189C7EF6"/>
    <w:rsid w:val="18B04B4D"/>
    <w:rsid w:val="18E87E12"/>
    <w:rsid w:val="18F5052C"/>
    <w:rsid w:val="191D14D9"/>
    <w:rsid w:val="19693EEF"/>
    <w:rsid w:val="196B5F41"/>
    <w:rsid w:val="19D1732F"/>
    <w:rsid w:val="1A200A74"/>
    <w:rsid w:val="1A2F2398"/>
    <w:rsid w:val="1A3055B8"/>
    <w:rsid w:val="1A5655AF"/>
    <w:rsid w:val="1A6B5CD7"/>
    <w:rsid w:val="1A9B675D"/>
    <w:rsid w:val="1ADE3E70"/>
    <w:rsid w:val="1AE42348"/>
    <w:rsid w:val="1AF2383D"/>
    <w:rsid w:val="1B157C1A"/>
    <w:rsid w:val="1B211C8A"/>
    <w:rsid w:val="1B325062"/>
    <w:rsid w:val="1B5734B2"/>
    <w:rsid w:val="1B99173F"/>
    <w:rsid w:val="1B9E5782"/>
    <w:rsid w:val="1B9F2F5B"/>
    <w:rsid w:val="1BA31D38"/>
    <w:rsid w:val="1BB15A38"/>
    <w:rsid w:val="1BB32D92"/>
    <w:rsid w:val="1BCA4E13"/>
    <w:rsid w:val="1BE75134"/>
    <w:rsid w:val="1BEB39AC"/>
    <w:rsid w:val="1C3C5A93"/>
    <w:rsid w:val="1C3D2E04"/>
    <w:rsid w:val="1C3D5C01"/>
    <w:rsid w:val="1C4852DE"/>
    <w:rsid w:val="1C4D45E0"/>
    <w:rsid w:val="1C69034E"/>
    <w:rsid w:val="1CB701AA"/>
    <w:rsid w:val="1CCA0F66"/>
    <w:rsid w:val="1CDE446D"/>
    <w:rsid w:val="1CE20210"/>
    <w:rsid w:val="1D464FEE"/>
    <w:rsid w:val="1D644902"/>
    <w:rsid w:val="1D8C2BA2"/>
    <w:rsid w:val="1D905228"/>
    <w:rsid w:val="1DCC2895"/>
    <w:rsid w:val="1DF24DA6"/>
    <w:rsid w:val="1DF43659"/>
    <w:rsid w:val="1DFC21EE"/>
    <w:rsid w:val="1E4473F8"/>
    <w:rsid w:val="1E490459"/>
    <w:rsid w:val="1E50751B"/>
    <w:rsid w:val="1E545B82"/>
    <w:rsid w:val="1E6D1C74"/>
    <w:rsid w:val="1E736E4E"/>
    <w:rsid w:val="1E7E5EB1"/>
    <w:rsid w:val="1EA61B83"/>
    <w:rsid w:val="1EA82227"/>
    <w:rsid w:val="1EAD188D"/>
    <w:rsid w:val="1EF23920"/>
    <w:rsid w:val="1F234826"/>
    <w:rsid w:val="1F4773C4"/>
    <w:rsid w:val="1F5E0D38"/>
    <w:rsid w:val="1F5F4414"/>
    <w:rsid w:val="1F826970"/>
    <w:rsid w:val="1F972A67"/>
    <w:rsid w:val="1FA317AB"/>
    <w:rsid w:val="1FCB673D"/>
    <w:rsid w:val="1FEE648E"/>
    <w:rsid w:val="1FF433BA"/>
    <w:rsid w:val="1FF9202F"/>
    <w:rsid w:val="20003026"/>
    <w:rsid w:val="200F3B23"/>
    <w:rsid w:val="201967D7"/>
    <w:rsid w:val="20374786"/>
    <w:rsid w:val="2039386F"/>
    <w:rsid w:val="20601C10"/>
    <w:rsid w:val="20757C7B"/>
    <w:rsid w:val="20A13861"/>
    <w:rsid w:val="20BB0C31"/>
    <w:rsid w:val="20CF37FC"/>
    <w:rsid w:val="20D717F3"/>
    <w:rsid w:val="20F12135"/>
    <w:rsid w:val="20F90AAC"/>
    <w:rsid w:val="20FA405B"/>
    <w:rsid w:val="212B616E"/>
    <w:rsid w:val="213121BA"/>
    <w:rsid w:val="214A2960"/>
    <w:rsid w:val="215302B9"/>
    <w:rsid w:val="218E4A09"/>
    <w:rsid w:val="218E6399"/>
    <w:rsid w:val="21DF3292"/>
    <w:rsid w:val="2229623B"/>
    <w:rsid w:val="22477192"/>
    <w:rsid w:val="224C2951"/>
    <w:rsid w:val="227A54E3"/>
    <w:rsid w:val="22865CFC"/>
    <w:rsid w:val="22BD3256"/>
    <w:rsid w:val="22D07449"/>
    <w:rsid w:val="230B248C"/>
    <w:rsid w:val="231E3ED2"/>
    <w:rsid w:val="234421C7"/>
    <w:rsid w:val="23537C14"/>
    <w:rsid w:val="23700EEA"/>
    <w:rsid w:val="238C42D2"/>
    <w:rsid w:val="2393048F"/>
    <w:rsid w:val="239E3C8F"/>
    <w:rsid w:val="23A06B4E"/>
    <w:rsid w:val="23A40CCF"/>
    <w:rsid w:val="24351B4F"/>
    <w:rsid w:val="24576A62"/>
    <w:rsid w:val="246E76BE"/>
    <w:rsid w:val="24762507"/>
    <w:rsid w:val="24863B93"/>
    <w:rsid w:val="24B346B5"/>
    <w:rsid w:val="24B606B7"/>
    <w:rsid w:val="24EC3BCA"/>
    <w:rsid w:val="24EF6448"/>
    <w:rsid w:val="24F71B8F"/>
    <w:rsid w:val="24F92CDE"/>
    <w:rsid w:val="250C0B5D"/>
    <w:rsid w:val="25335BFF"/>
    <w:rsid w:val="253D4E51"/>
    <w:rsid w:val="25462DA6"/>
    <w:rsid w:val="25893EFE"/>
    <w:rsid w:val="25BE6749"/>
    <w:rsid w:val="25DE0185"/>
    <w:rsid w:val="25E04003"/>
    <w:rsid w:val="25EE6875"/>
    <w:rsid w:val="260C334C"/>
    <w:rsid w:val="26276BC7"/>
    <w:rsid w:val="26412189"/>
    <w:rsid w:val="26517452"/>
    <w:rsid w:val="26566E1C"/>
    <w:rsid w:val="26A10A64"/>
    <w:rsid w:val="26A24282"/>
    <w:rsid w:val="26BB6790"/>
    <w:rsid w:val="26C84C3F"/>
    <w:rsid w:val="26CA39FA"/>
    <w:rsid w:val="26DB2072"/>
    <w:rsid w:val="270F1235"/>
    <w:rsid w:val="271D238B"/>
    <w:rsid w:val="273460AC"/>
    <w:rsid w:val="2737495D"/>
    <w:rsid w:val="27862FAB"/>
    <w:rsid w:val="278F67DD"/>
    <w:rsid w:val="27B778B7"/>
    <w:rsid w:val="27CE4805"/>
    <w:rsid w:val="27DC01C9"/>
    <w:rsid w:val="27EA6D62"/>
    <w:rsid w:val="28300784"/>
    <w:rsid w:val="28630E79"/>
    <w:rsid w:val="289E6725"/>
    <w:rsid w:val="29057EC1"/>
    <w:rsid w:val="290E28AF"/>
    <w:rsid w:val="292011C8"/>
    <w:rsid w:val="293757A5"/>
    <w:rsid w:val="293D0E03"/>
    <w:rsid w:val="293F5958"/>
    <w:rsid w:val="294A094A"/>
    <w:rsid w:val="29C52E87"/>
    <w:rsid w:val="29D9317B"/>
    <w:rsid w:val="29F04EAF"/>
    <w:rsid w:val="29F116D0"/>
    <w:rsid w:val="2A0241CA"/>
    <w:rsid w:val="2A0777DB"/>
    <w:rsid w:val="2A1E7E82"/>
    <w:rsid w:val="2A7D5C08"/>
    <w:rsid w:val="2AA47786"/>
    <w:rsid w:val="2AAA19F3"/>
    <w:rsid w:val="2AAD65EE"/>
    <w:rsid w:val="2AC77380"/>
    <w:rsid w:val="2ADD6AFD"/>
    <w:rsid w:val="2ADE6550"/>
    <w:rsid w:val="2AFE0D9C"/>
    <w:rsid w:val="2B2E0309"/>
    <w:rsid w:val="2B422946"/>
    <w:rsid w:val="2B5B34DC"/>
    <w:rsid w:val="2B76579E"/>
    <w:rsid w:val="2B831E93"/>
    <w:rsid w:val="2BA57D96"/>
    <w:rsid w:val="2BAE29A1"/>
    <w:rsid w:val="2BBE438D"/>
    <w:rsid w:val="2BE373EE"/>
    <w:rsid w:val="2C295EB9"/>
    <w:rsid w:val="2C35729B"/>
    <w:rsid w:val="2C4628DA"/>
    <w:rsid w:val="2C622710"/>
    <w:rsid w:val="2C7A1A31"/>
    <w:rsid w:val="2C7C7D79"/>
    <w:rsid w:val="2C9466E2"/>
    <w:rsid w:val="2CAF6B04"/>
    <w:rsid w:val="2CB0279E"/>
    <w:rsid w:val="2CD12AE5"/>
    <w:rsid w:val="2D3A323B"/>
    <w:rsid w:val="2D4B55E5"/>
    <w:rsid w:val="2D53589F"/>
    <w:rsid w:val="2D7646A7"/>
    <w:rsid w:val="2DDA7850"/>
    <w:rsid w:val="2DDC0104"/>
    <w:rsid w:val="2DE379BB"/>
    <w:rsid w:val="2E0177B9"/>
    <w:rsid w:val="2E034F95"/>
    <w:rsid w:val="2E1D2BF2"/>
    <w:rsid w:val="2E3B2A47"/>
    <w:rsid w:val="2E6003A4"/>
    <w:rsid w:val="2E69729D"/>
    <w:rsid w:val="2E8543E2"/>
    <w:rsid w:val="2E9B575E"/>
    <w:rsid w:val="2EB809B1"/>
    <w:rsid w:val="2EB81831"/>
    <w:rsid w:val="2ECF7A85"/>
    <w:rsid w:val="2EE054B3"/>
    <w:rsid w:val="2F2B5ABF"/>
    <w:rsid w:val="2F2E604D"/>
    <w:rsid w:val="2F417886"/>
    <w:rsid w:val="2F882E85"/>
    <w:rsid w:val="2F9A7F4A"/>
    <w:rsid w:val="2FC733B8"/>
    <w:rsid w:val="2FCA4F20"/>
    <w:rsid w:val="300C4C70"/>
    <w:rsid w:val="303371BB"/>
    <w:rsid w:val="3044399D"/>
    <w:rsid w:val="305868C6"/>
    <w:rsid w:val="306445C1"/>
    <w:rsid w:val="306F3DBA"/>
    <w:rsid w:val="30896C6B"/>
    <w:rsid w:val="30D0377D"/>
    <w:rsid w:val="30D2261F"/>
    <w:rsid w:val="30DE0226"/>
    <w:rsid w:val="31007D5E"/>
    <w:rsid w:val="31115223"/>
    <w:rsid w:val="31263645"/>
    <w:rsid w:val="31445B9B"/>
    <w:rsid w:val="316B13D5"/>
    <w:rsid w:val="31720F1D"/>
    <w:rsid w:val="31745B98"/>
    <w:rsid w:val="317E525C"/>
    <w:rsid w:val="319951C3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4F04DB"/>
    <w:rsid w:val="32702FC0"/>
    <w:rsid w:val="327144B7"/>
    <w:rsid w:val="32CA65F9"/>
    <w:rsid w:val="33054854"/>
    <w:rsid w:val="33064DC6"/>
    <w:rsid w:val="330A16FB"/>
    <w:rsid w:val="33141FF7"/>
    <w:rsid w:val="33482976"/>
    <w:rsid w:val="33506C9F"/>
    <w:rsid w:val="33775E05"/>
    <w:rsid w:val="338574F9"/>
    <w:rsid w:val="33A078AB"/>
    <w:rsid w:val="33A222F8"/>
    <w:rsid w:val="33B85C62"/>
    <w:rsid w:val="33C3614F"/>
    <w:rsid w:val="33D62B96"/>
    <w:rsid w:val="33E32DB1"/>
    <w:rsid w:val="342D74A7"/>
    <w:rsid w:val="344127C5"/>
    <w:rsid w:val="34526E6E"/>
    <w:rsid w:val="345B1895"/>
    <w:rsid w:val="3485590E"/>
    <w:rsid w:val="34946C2E"/>
    <w:rsid w:val="34A24AD6"/>
    <w:rsid w:val="34C04708"/>
    <w:rsid w:val="34D46D17"/>
    <w:rsid w:val="34FD5844"/>
    <w:rsid w:val="35280DED"/>
    <w:rsid w:val="35463167"/>
    <w:rsid w:val="35665ADB"/>
    <w:rsid w:val="35816EB9"/>
    <w:rsid w:val="35821E3D"/>
    <w:rsid w:val="359F5261"/>
    <w:rsid w:val="35C2434B"/>
    <w:rsid w:val="35FE7215"/>
    <w:rsid w:val="35FF2DF2"/>
    <w:rsid w:val="36000F59"/>
    <w:rsid w:val="360B232F"/>
    <w:rsid w:val="36247CCA"/>
    <w:rsid w:val="36280FB0"/>
    <w:rsid w:val="36400759"/>
    <w:rsid w:val="364225B8"/>
    <w:rsid w:val="367B06EC"/>
    <w:rsid w:val="36AF0D32"/>
    <w:rsid w:val="36ED465C"/>
    <w:rsid w:val="370058B6"/>
    <w:rsid w:val="37066B46"/>
    <w:rsid w:val="37556EFB"/>
    <w:rsid w:val="37634C0D"/>
    <w:rsid w:val="37635AA2"/>
    <w:rsid w:val="376D038A"/>
    <w:rsid w:val="378D4EC4"/>
    <w:rsid w:val="37B01FC8"/>
    <w:rsid w:val="37F7211A"/>
    <w:rsid w:val="37FD2BB1"/>
    <w:rsid w:val="381D63E4"/>
    <w:rsid w:val="38454C9B"/>
    <w:rsid w:val="388116C0"/>
    <w:rsid w:val="388C714F"/>
    <w:rsid w:val="38946C1E"/>
    <w:rsid w:val="38E37461"/>
    <w:rsid w:val="39105A0A"/>
    <w:rsid w:val="391B76F1"/>
    <w:rsid w:val="392245B5"/>
    <w:rsid w:val="393D721A"/>
    <w:rsid w:val="393F0F59"/>
    <w:rsid w:val="394A6B61"/>
    <w:rsid w:val="394F360B"/>
    <w:rsid w:val="39825EF1"/>
    <w:rsid w:val="399D7118"/>
    <w:rsid w:val="39BC5220"/>
    <w:rsid w:val="39D879D3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C76F2"/>
    <w:rsid w:val="3AD8079E"/>
    <w:rsid w:val="3AF05E33"/>
    <w:rsid w:val="3AF1344F"/>
    <w:rsid w:val="3B1C5B19"/>
    <w:rsid w:val="3B362C4D"/>
    <w:rsid w:val="3B942B73"/>
    <w:rsid w:val="3B9674D7"/>
    <w:rsid w:val="3BA20424"/>
    <w:rsid w:val="3BB335AC"/>
    <w:rsid w:val="3BD3067E"/>
    <w:rsid w:val="3BD53AB5"/>
    <w:rsid w:val="3BEF40B2"/>
    <w:rsid w:val="3BFF61D4"/>
    <w:rsid w:val="3C0104C3"/>
    <w:rsid w:val="3C262C87"/>
    <w:rsid w:val="3C3C39A0"/>
    <w:rsid w:val="3C5A7EF6"/>
    <w:rsid w:val="3C804923"/>
    <w:rsid w:val="3C9D3765"/>
    <w:rsid w:val="3C9E0FAA"/>
    <w:rsid w:val="3CA30947"/>
    <w:rsid w:val="3CB85542"/>
    <w:rsid w:val="3CC000F8"/>
    <w:rsid w:val="3D277613"/>
    <w:rsid w:val="3D3C5369"/>
    <w:rsid w:val="3D66205D"/>
    <w:rsid w:val="3D6D5EA9"/>
    <w:rsid w:val="3DA54021"/>
    <w:rsid w:val="3DD171A7"/>
    <w:rsid w:val="3DDC1724"/>
    <w:rsid w:val="3DEC1B94"/>
    <w:rsid w:val="3E127B19"/>
    <w:rsid w:val="3E2653DC"/>
    <w:rsid w:val="3E2B50D7"/>
    <w:rsid w:val="3E327F30"/>
    <w:rsid w:val="3E4754A6"/>
    <w:rsid w:val="3E786B14"/>
    <w:rsid w:val="3E860F10"/>
    <w:rsid w:val="3E913ADC"/>
    <w:rsid w:val="3E922B85"/>
    <w:rsid w:val="3E922D59"/>
    <w:rsid w:val="3EA3700C"/>
    <w:rsid w:val="3EB02205"/>
    <w:rsid w:val="3EB47903"/>
    <w:rsid w:val="3ED7637C"/>
    <w:rsid w:val="3EDF0CF3"/>
    <w:rsid w:val="3EE8557E"/>
    <w:rsid w:val="3EED740D"/>
    <w:rsid w:val="3F2F6BD0"/>
    <w:rsid w:val="3F3330FC"/>
    <w:rsid w:val="3F397D57"/>
    <w:rsid w:val="3F4E48BC"/>
    <w:rsid w:val="3F4F338A"/>
    <w:rsid w:val="3F4F56AB"/>
    <w:rsid w:val="3F5C510C"/>
    <w:rsid w:val="3F652B34"/>
    <w:rsid w:val="3F9529AF"/>
    <w:rsid w:val="3FB1447F"/>
    <w:rsid w:val="3FC35AFC"/>
    <w:rsid w:val="3FD1414D"/>
    <w:rsid w:val="3FD81218"/>
    <w:rsid w:val="400479C3"/>
    <w:rsid w:val="40404B79"/>
    <w:rsid w:val="40797278"/>
    <w:rsid w:val="408E3720"/>
    <w:rsid w:val="40912007"/>
    <w:rsid w:val="409B357D"/>
    <w:rsid w:val="40BC2DF7"/>
    <w:rsid w:val="40CE14CF"/>
    <w:rsid w:val="40CF6877"/>
    <w:rsid w:val="40E86C9E"/>
    <w:rsid w:val="411713CA"/>
    <w:rsid w:val="411A6663"/>
    <w:rsid w:val="412D5086"/>
    <w:rsid w:val="416E59E3"/>
    <w:rsid w:val="417C4EC1"/>
    <w:rsid w:val="41A664B7"/>
    <w:rsid w:val="41DF5CBF"/>
    <w:rsid w:val="42226713"/>
    <w:rsid w:val="422B2BA1"/>
    <w:rsid w:val="4231785A"/>
    <w:rsid w:val="42584818"/>
    <w:rsid w:val="427E48C1"/>
    <w:rsid w:val="42926048"/>
    <w:rsid w:val="429B6E22"/>
    <w:rsid w:val="42C845D8"/>
    <w:rsid w:val="43262E27"/>
    <w:rsid w:val="434841F7"/>
    <w:rsid w:val="434D6B99"/>
    <w:rsid w:val="437F792B"/>
    <w:rsid w:val="43BE214E"/>
    <w:rsid w:val="43ED298C"/>
    <w:rsid w:val="43EF2991"/>
    <w:rsid w:val="43F4696E"/>
    <w:rsid w:val="44597BEE"/>
    <w:rsid w:val="447A4753"/>
    <w:rsid w:val="44A427AA"/>
    <w:rsid w:val="44DD300E"/>
    <w:rsid w:val="44E2656D"/>
    <w:rsid w:val="44F11452"/>
    <w:rsid w:val="45177BA4"/>
    <w:rsid w:val="451C551F"/>
    <w:rsid w:val="451F3CCA"/>
    <w:rsid w:val="45341196"/>
    <w:rsid w:val="45493A4F"/>
    <w:rsid w:val="454E4188"/>
    <w:rsid w:val="45727755"/>
    <w:rsid w:val="45BA5028"/>
    <w:rsid w:val="45CA6C10"/>
    <w:rsid w:val="45D01294"/>
    <w:rsid w:val="45E03532"/>
    <w:rsid w:val="462D5957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CE17A4"/>
    <w:rsid w:val="46D81406"/>
    <w:rsid w:val="472D3683"/>
    <w:rsid w:val="473B416A"/>
    <w:rsid w:val="473B7E9E"/>
    <w:rsid w:val="47453C8F"/>
    <w:rsid w:val="475B3378"/>
    <w:rsid w:val="4766347D"/>
    <w:rsid w:val="478D4609"/>
    <w:rsid w:val="478D6A12"/>
    <w:rsid w:val="47A32AF0"/>
    <w:rsid w:val="47AF032C"/>
    <w:rsid w:val="47BA0CEF"/>
    <w:rsid w:val="47EA4D37"/>
    <w:rsid w:val="47EC146A"/>
    <w:rsid w:val="48334280"/>
    <w:rsid w:val="48386782"/>
    <w:rsid w:val="48455013"/>
    <w:rsid w:val="484B7369"/>
    <w:rsid w:val="48811612"/>
    <w:rsid w:val="488818E0"/>
    <w:rsid w:val="48E06989"/>
    <w:rsid w:val="48E92C88"/>
    <w:rsid w:val="48EB1D85"/>
    <w:rsid w:val="494C141C"/>
    <w:rsid w:val="4987544D"/>
    <w:rsid w:val="49AE3D92"/>
    <w:rsid w:val="49C55CAD"/>
    <w:rsid w:val="49CA225D"/>
    <w:rsid w:val="4A1203E3"/>
    <w:rsid w:val="4A3C31F7"/>
    <w:rsid w:val="4A863FBD"/>
    <w:rsid w:val="4AA927DF"/>
    <w:rsid w:val="4ABD2CBE"/>
    <w:rsid w:val="4ACA49FA"/>
    <w:rsid w:val="4AE8469B"/>
    <w:rsid w:val="4AED30D2"/>
    <w:rsid w:val="4AF05435"/>
    <w:rsid w:val="4AFE1C1B"/>
    <w:rsid w:val="4B503DE9"/>
    <w:rsid w:val="4B592E57"/>
    <w:rsid w:val="4B731311"/>
    <w:rsid w:val="4B9A2375"/>
    <w:rsid w:val="4C1F7A5B"/>
    <w:rsid w:val="4C9A5F96"/>
    <w:rsid w:val="4C9B7DE3"/>
    <w:rsid w:val="4CA178A3"/>
    <w:rsid w:val="4CB3138C"/>
    <w:rsid w:val="4CBE1543"/>
    <w:rsid w:val="4CBE4760"/>
    <w:rsid w:val="4CCC2062"/>
    <w:rsid w:val="4CF86DA4"/>
    <w:rsid w:val="4D020DA5"/>
    <w:rsid w:val="4D0D52CB"/>
    <w:rsid w:val="4D566C49"/>
    <w:rsid w:val="4D6037A5"/>
    <w:rsid w:val="4D743AA4"/>
    <w:rsid w:val="4D993267"/>
    <w:rsid w:val="4DA1355F"/>
    <w:rsid w:val="4DA537BB"/>
    <w:rsid w:val="4DF67531"/>
    <w:rsid w:val="4DF9062B"/>
    <w:rsid w:val="4E014EF8"/>
    <w:rsid w:val="4E066E93"/>
    <w:rsid w:val="4E1D7E77"/>
    <w:rsid w:val="4E236A05"/>
    <w:rsid w:val="4E51451A"/>
    <w:rsid w:val="4EF614BA"/>
    <w:rsid w:val="4EF62402"/>
    <w:rsid w:val="4F35630A"/>
    <w:rsid w:val="4F362E18"/>
    <w:rsid w:val="4F540B41"/>
    <w:rsid w:val="4F547EAA"/>
    <w:rsid w:val="4F832885"/>
    <w:rsid w:val="4F9039FE"/>
    <w:rsid w:val="50437224"/>
    <w:rsid w:val="50490678"/>
    <w:rsid w:val="505A512C"/>
    <w:rsid w:val="5098572F"/>
    <w:rsid w:val="50F018D3"/>
    <w:rsid w:val="50F47A17"/>
    <w:rsid w:val="513D38A6"/>
    <w:rsid w:val="51456AF4"/>
    <w:rsid w:val="515C1DCC"/>
    <w:rsid w:val="51790E28"/>
    <w:rsid w:val="519B6609"/>
    <w:rsid w:val="51B858B2"/>
    <w:rsid w:val="51BE6CEC"/>
    <w:rsid w:val="51C26588"/>
    <w:rsid w:val="51DE4114"/>
    <w:rsid w:val="51F45C0D"/>
    <w:rsid w:val="51F45EC8"/>
    <w:rsid w:val="51FE2E2D"/>
    <w:rsid w:val="520F2ED4"/>
    <w:rsid w:val="521402BD"/>
    <w:rsid w:val="522B39FB"/>
    <w:rsid w:val="52414E5C"/>
    <w:rsid w:val="52463FBA"/>
    <w:rsid w:val="524A5D65"/>
    <w:rsid w:val="524C1BBF"/>
    <w:rsid w:val="529526FC"/>
    <w:rsid w:val="52A17AC6"/>
    <w:rsid w:val="52C04D72"/>
    <w:rsid w:val="52CA35B0"/>
    <w:rsid w:val="52DD15C5"/>
    <w:rsid w:val="52F63B4F"/>
    <w:rsid w:val="53082F2C"/>
    <w:rsid w:val="53131C59"/>
    <w:rsid w:val="53345BA9"/>
    <w:rsid w:val="53396085"/>
    <w:rsid w:val="53670639"/>
    <w:rsid w:val="53B84C8E"/>
    <w:rsid w:val="53F52A77"/>
    <w:rsid w:val="53FD5774"/>
    <w:rsid w:val="5414272D"/>
    <w:rsid w:val="54871B54"/>
    <w:rsid w:val="549F3EDE"/>
    <w:rsid w:val="54AA3CD9"/>
    <w:rsid w:val="54B76615"/>
    <w:rsid w:val="54CF4007"/>
    <w:rsid w:val="54EA3219"/>
    <w:rsid w:val="550118A5"/>
    <w:rsid w:val="557A16A0"/>
    <w:rsid w:val="559A22C4"/>
    <w:rsid w:val="559F228F"/>
    <w:rsid w:val="55B54251"/>
    <w:rsid w:val="55E8090D"/>
    <w:rsid w:val="562A1609"/>
    <w:rsid w:val="563F74A4"/>
    <w:rsid w:val="566B53D2"/>
    <w:rsid w:val="567B1141"/>
    <w:rsid w:val="569A3398"/>
    <w:rsid w:val="56AD7471"/>
    <w:rsid w:val="56EB3361"/>
    <w:rsid w:val="56F40954"/>
    <w:rsid w:val="56F72F30"/>
    <w:rsid w:val="570D256E"/>
    <w:rsid w:val="57301450"/>
    <w:rsid w:val="5753468B"/>
    <w:rsid w:val="575B3101"/>
    <w:rsid w:val="5760479D"/>
    <w:rsid w:val="576D43D6"/>
    <w:rsid w:val="5779650A"/>
    <w:rsid w:val="57BA33E6"/>
    <w:rsid w:val="57F25C54"/>
    <w:rsid w:val="58037259"/>
    <w:rsid w:val="580B1E0B"/>
    <w:rsid w:val="58164A86"/>
    <w:rsid w:val="58603614"/>
    <w:rsid w:val="58615E6E"/>
    <w:rsid w:val="58635793"/>
    <w:rsid w:val="588C11D6"/>
    <w:rsid w:val="58EF47AD"/>
    <w:rsid w:val="59033141"/>
    <w:rsid w:val="59477195"/>
    <w:rsid w:val="59491402"/>
    <w:rsid w:val="594F459C"/>
    <w:rsid w:val="595C25C6"/>
    <w:rsid w:val="595F13E9"/>
    <w:rsid w:val="59785D4E"/>
    <w:rsid w:val="597E2527"/>
    <w:rsid w:val="599D32C2"/>
    <w:rsid w:val="59A84CD5"/>
    <w:rsid w:val="59CA0DF6"/>
    <w:rsid w:val="59D05539"/>
    <w:rsid w:val="59E12D2E"/>
    <w:rsid w:val="59E56E97"/>
    <w:rsid w:val="59EE0B0E"/>
    <w:rsid w:val="5A1B27B8"/>
    <w:rsid w:val="5A41505E"/>
    <w:rsid w:val="5A60385B"/>
    <w:rsid w:val="5AC608F3"/>
    <w:rsid w:val="5ACA2411"/>
    <w:rsid w:val="5AE31485"/>
    <w:rsid w:val="5AF626D8"/>
    <w:rsid w:val="5AF62900"/>
    <w:rsid w:val="5AFC40F3"/>
    <w:rsid w:val="5B0D46E9"/>
    <w:rsid w:val="5B22062D"/>
    <w:rsid w:val="5B2B355B"/>
    <w:rsid w:val="5B3E3090"/>
    <w:rsid w:val="5B736DFC"/>
    <w:rsid w:val="5B74248A"/>
    <w:rsid w:val="5B7C3A7D"/>
    <w:rsid w:val="5B8675CA"/>
    <w:rsid w:val="5BA652CD"/>
    <w:rsid w:val="5BDA1A02"/>
    <w:rsid w:val="5BDA3815"/>
    <w:rsid w:val="5C100E26"/>
    <w:rsid w:val="5C4C3CC9"/>
    <w:rsid w:val="5C5C59BB"/>
    <w:rsid w:val="5C6A1E8C"/>
    <w:rsid w:val="5C6F3AA2"/>
    <w:rsid w:val="5C85298F"/>
    <w:rsid w:val="5CDC5778"/>
    <w:rsid w:val="5CE70DB3"/>
    <w:rsid w:val="5CF20C05"/>
    <w:rsid w:val="5CF617C9"/>
    <w:rsid w:val="5D047EE8"/>
    <w:rsid w:val="5D126228"/>
    <w:rsid w:val="5D1949C1"/>
    <w:rsid w:val="5D1F3C0E"/>
    <w:rsid w:val="5D3A42DC"/>
    <w:rsid w:val="5DCE771F"/>
    <w:rsid w:val="5DD3556C"/>
    <w:rsid w:val="5DE6704B"/>
    <w:rsid w:val="5DEC3B70"/>
    <w:rsid w:val="5DF84369"/>
    <w:rsid w:val="5DF92DCB"/>
    <w:rsid w:val="5E091FB5"/>
    <w:rsid w:val="5E280CB5"/>
    <w:rsid w:val="5E447267"/>
    <w:rsid w:val="5E4A572D"/>
    <w:rsid w:val="5E5667A6"/>
    <w:rsid w:val="5E676802"/>
    <w:rsid w:val="5E6C7C78"/>
    <w:rsid w:val="5E72699B"/>
    <w:rsid w:val="5E815CED"/>
    <w:rsid w:val="5E887A26"/>
    <w:rsid w:val="5EC56393"/>
    <w:rsid w:val="5EF078DD"/>
    <w:rsid w:val="5EFE34A1"/>
    <w:rsid w:val="5F173FD8"/>
    <w:rsid w:val="5F6E2815"/>
    <w:rsid w:val="5F78194C"/>
    <w:rsid w:val="5F7C06D8"/>
    <w:rsid w:val="5FD9462B"/>
    <w:rsid w:val="5FFB6305"/>
    <w:rsid w:val="60011320"/>
    <w:rsid w:val="6057025C"/>
    <w:rsid w:val="606F133D"/>
    <w:rsid w:val="60916901"/>
    <w:rsid w:val="60993336"/>
    <w:rsid w:val="60A27DAC"/>
    <w:rsid w:val="60B91733"/>
    <w:rsid w:val="610B115D"/>
    <w:rsid w:val="612650A2"/>
    <w:rsid w:val="61275225"/>
    <w:rsid w:val="614041D7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353B47"/>
    <w:rsid w:val="624076D6"/>
    <w:rsid w:val="628C53F9"/>
    <w:rsid w:val="62A20B07"/>
    <w:rsid w:val="62A414E0"/>
    <w:rsid w:val="62CC77CB"/>
    <w:rsid w:val="62F3784F"/>
    <w:rsid w:val="62FF3FB5"/>
    <w:rsid w:val="63021DE2"/>
    <w:rsid w:val="63112339"/>
    <w:rsid w:val="632C2662"/>
    <w:rsid w:val="63AA5332"/>
    <w:rsid w:val="63C61233"/>
    <w:rsid w:val="63FF6AFB"/>
    <w:rsid w:val="642A2A58"/>
    <w:rsid w:val="64391A57"/>
    <w:rsid w:val="64585109"/>
    <w:rsid w:val="645F7031"/>
    <w:rsid w:val="64881679"/>
    <w:rsid w:val="649F7EFD"/>
    <w:rsid w:val="64B55A95"/>
    <w:rsid w:val="64B64B66"/>
    <w:rsid w:val="64B86E2A"/>
    <w:rsid w:val="64C12A40"/>
    <w:rsid w:val="64C15487"/>
    <w:rsid w:val="64C51685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60867AF"/>
    <w:rsid w:val="662D27C6"/>
    <w:rsid w:val="66452FE9"/>
    <w:rsid w:val="668D7DF1"/>
    <w:rsid w:val="66D60DB1"/>
    <w:rsid w:val="66E561D8"/>
    <w:rsid w:val="66F00AF0"/>
    <w:rsid w:val="6700750E"/>
    <w:rsid w:val="672D6458"/>
    <w:rsid w:val="67580868"/>
    <w:rsid w:val="67610EFA"/>
    <w:rsid w:val="678D5B85"/>
    <w:rsid w:val="67995A29"/>
    <w:rsid w:val="67DC482A"/>
    <w:rsid w:val="67E55620"/>
    <w:rsid w:val="67EA5494"/>
    <w:rsid w:val="67ED1ADF"/>
    <w:rsid w:val="68091997"/>
    <w:rsid w:val="6815717B"/>
    <w:rsid w:val="681B7F08"/>
    <w:rsid w:val="68347A35"/>
    <w:rsid w:val="684D6D87"/>
    <w:rsid w:val="68525B9B"/>
    <w:rsid w:val="688432AD"/>
    <w:rsid w:val="6886482A"/>
    <w:rsid w:val="688E57BC"/>
    <w:rsid w:val="68904BFB"/>
    <w:rsid w:val="68A0499E"/>
    <w:rsid w:val="68AE3670"/>
    <w:rsid w:val="68C332BA"/>
    <w:rsid w:val="68C708F2"/>
    <w:rsid w:val="68D56251"/>
    <w:rsid w:val="68EF5946"/>
    <w:rsid w:val="68FF6567"/>
    <w:rsid w:val="69240115"/>
    <w:rsid w:val="693118AD"/>
    <w:rsid w:val="69603C4B"/>
    <w:rsid w:val="69614422"/>
    <w:rsid w:val="69683F1C"/>
    <w:rsid w:val="69930E11"/>
    <w:rsid w:val="699C0EF8"/>
    <w:rsid w:val="69AB5DBB"/>
    <w:rsid w:val="69B840F1"/>
    <w:rsid w:val="69C91948"/>
    <w:rsid w:val="6A2826A1"/>
    <w:rsid w:val="6A551347"/>
    <w:rsid w:val="6A5660EE"/>
    <w:rsid w:val="6A5D1911"/>
    <w:rsid w:val="6A9F3407"/>
    <w:rsid w:val="6AA45AEE"/>
    <w:rsid w:val="6AAA05A9"/>
    <w:rsid w:val="6AE60B4C"/>
    <w:rsid w:val="6B3529D0"/>
    <w:rsid w:val="6B3C6A10"/>
    <w:rsid w:val="6B5B3158"/>
    <w:rsid w:val="6B726A7C"/>
    <w:rsid w:val="6B8902B7"/>
    <w:rsid w:val="6BBA5C26"/>
    <w:rsid w:val="6BC644EC"/>
    <w:rsid w:val="6BE963BE"/>
    <w:rsid w:val="6C0F365E"/>
    <w:rsid w:val="6C2E2CA9"/>
    <w:rsid w:val="6C3E3641"/>
    <w:rsid w:val="6C740601"/>
    <w:rsid w:val="6CD31D46"/>
    <w:rsid w:val="6CD85C69"/>
    <w:rsid w:val="6D464DCC"/>
    <w:rsid w:val="6D616216"/>
    <w:rsid w:val="6D932C97"/>
    <w:rsid w:val="6DA225C5"/>
    <w:rsid w:val="6DB630F7"/>
    <w:rsid w:val="6E04099A"/>
    <w:rsid w:val="6E073AA1"/>
    <w:rsid w:val="6E0E61FC"/>
    <w:rsid w:val="6E3101C1"/>
    <w:rsid w:val="6E451A64"/>
    <w:rsid w:val="6E67698D"/>
    <w:rsid w:val="6E6839F7"/>
    <w:rsid w:val="6E733F82"/>
    <w:rsid w:val="6E874489"/>
    <w:rsid w:val="6EA0744D"/>
    <w:rsid w:val="6EA3291D"/>
    <w:rsid w:val="6EA67504"/>
    <w:rsid w:val="6ED35563"/>
    <w:rsid w:val="6EDD75A0"/>
    <w:rsid w:val="6F0D2298"/>
    <w:rsid w:val="6F37324B"/>
    <w:rsid w:val="6F4B77AB"/>
    <w:rsid w:val="6F5A407F"/>
    <w:rsid w:val="6F9045BD"/>
    <w:rsid w:val="6F991282"/>
    <w:rsid w:val="6FAD4095"/>
    <w:rsid w:val="6FD071A2"/>
    <w:rsid w:val="6FD57D31"/>
    <w:rsid w:val="6FD969D9"/>
    <w:rsid w:val="6FDF42CC"/>
    <w:rsid w:val="700A32D4"/>
    <w:rsid w:val="70512274"/>
    <w:rsid w:val="7071512F"/>
    <w:rsid w:val="70836044"/>
    <w:rsid w:val="70963635"/>
    <w:rsid w:val="709E757C"/>
    <w:rsid w:val="70AB6982"/>
    <w:rsid w:val="70B960E4"/>
    <w:rsid w:val="70CE2945"/>
    <w:rsid w:val="710003A8"/>
    <w:rsid w:val="710F0BB8"/>
    <w:rsid w:val="71194261"/>
    <w:rsid w:val="711C5BB5"/>
    <w:rsid w:val="7144689C"/>
    <w:rsid w:val="717E5F2F"/>
    <w:rsid w:val="71885178"/>
    <w:rsid w:val="718B15C7"/>
    <w:rsid w:val="71B2274D"/>
    <w:rsid w:val="71BF4E45"/>
    <w:rsid w:val="71C20258"/>
    <w:rsid w:val="71CC7EBE"/>
    <w:rsid w:val="71D20555"/>
    <w:rsid w:val="71DA77B8"/>
    <w:rsid w:val="72355C90"/>
    <w:rsid w:val="72370EF3"/>
    <w:rsid w:val="723E1C2C"/>
    <w:rsid w:val="724A0B59"/>
    <w:rsid w:val="724B3C7A"/>
    <w:rsid w:val="72522107"/>
    <w:rsid w:val="7258227F"/>
    <w:rsid w:val="72713F85"/>
    <w:rsid w:val="72725AF0"/>
    <w:rsid w:val="727E25B6"/>
    <w:rsid w:val="72A264DB"/>
    <w:rsid w:val="72BD48D1"/>
    <w:rsid w:val="72C65D78"/>
    <w:rsid w:val="72D7336E"/>
    <w:rsid w:val="72FD0906"/>
    <w:rsid w:val="73795D74"/>
    <w:rsid w:val="739509FA"/>
    <w:rsid w:val="73A80755"/>
    <w:rsid w:val="73C4164C"/>
    <w:rsid w:val="73CC653A"/>
    <w:rsid w:val="73D159A1"/>
    <w:rsid w:val="73F35C20"/>
    <w:rsid w:val="73F8462A"/>
    <w:rsid w:val="741D2D43"/>
    <w:rsid w:val="745F4062"/>
    <w:rsid w:val="74DF558B"/>
    <w:rsid w:val="74EE1D1B"/>
    <w:rsid w:val="74F826B3"/>
    <w:rsid w:val="75067D82"/>
    <w:rsid w:val="75152359"/>
    <w:rsid w:val="752955C7"/>
    <w:rsid w:val="75473AB6"/>
    <w:rsid w:val="755A639D"/>
    <w:rsid w:val="75612341"/>
    <w:rsid w:val="75882465"/>
    <w:rsid w:val="75C43880"/>
    <w:rsid w:val="75CA48E7"/>
    <w:rsid w:val="75E027FD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ED1347"/>
    <w:rsid w:val="76F433E8"/>
    <w:rsid w:val="771946D8"/>
    <w:rsid w:val="772268FD"/>
    <w:rsid w:val="77474684"/>
    <w:rsid w:val="775666E2"/>
    <w:rsid w:val="77A82770"/>
    <w:rsid w:val="77BD7E72"/>
    <w:rsid w:val="77ED0386"/>
    <w:rsid w:val="77F72469"/>
    <w:rsid w:val="78366B8C"/>
    <w:rsid w:val="783B287A"/>
    <w:rsid w:val="78482C69"/>
    <w:rsid w:val="78B43B82"/>
    <w:rsid w:val="78BB76EA"/>
    <w:rsid w:val="78F65C61"/>
    <w:rsid w:val="78FB1BD1"/>
    <w:rsid w:val="79213328"/>
    <w:rsid w:val="7964511F"/>
    <w:rsid w:val="799E7491"/>
    <w:rsid w:val="799F3F47"/>
    <w:rsid w:val="79A72484"/>
    <w:rsid w:val="79BA471D"/>
    <w:rsid w:val="79DF005F"/>
    <w:rsid w:val="79E028EC"/>
    <w:rsid w:val="7A114E8A"/>
    <w:rsid w:val="7A1C5B1C"/>
    <w:rsid w:val="7A4653BA"/>
    <w:rsid w:val="7A765EEC"/>
    <w:rsid w:val="7A790CA9"/>
    <w:rsid w:val="7AB83F1D"/>
    <w:rsid w:val="7AD234FC"/>
    <w:rsid w:val="7AE2061C"/>
    <w:rsid w:val="7B002131"/>
    <w:rsid w:val="7B0864F6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C071C5F"/>
    <w:rsid w:val="7C194469"/>
    <w:rsid w:val="7C1A6CD5"/>
    <w:rsid w:val="7C2630F4"/>
    <w:rsid w:val="7C45471C"/>
    <w:rsid w:val="7C7E27D3"/>
    <w:rsid w:val="7C7F3629"/>
    <w:rsid w:val="7C8B7A6D"/>
    <w:rsid w:val="7C90110D"/>
    <w:rsid w:val="7C9B6AF6"/>
    <w:rsid w:val="7CA34622"/>
    <w:rsid w:val="7D2F6FF7"/>
    <w:rsid w:val="7D303FCF"/>
    <w:rsid w:val="7D332F6D"/>
    <w:rsid w:val="7D3D587B"/>
    <w:rsid w:val="7D4435DF"/>
    <w:rsid w:val="7D694213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6D6DAE"/>
    <w:rsid w:val="7E9B11AA"/>
    <w:rsid w:val="7EA32AD0"/>
    <w:rsid w:val="7ED953E3"/>
    <w:rsid w:val="7EF765D0"/>
    <w:rsid w:val="7EF87C96"/>
    <w:rsid w:val="7F301B1E"/>
    <w:rsid w:val="7F375D0A"/>
    <w:rsid w:val="7F500CBA"/>
    <w:rsid w:val="7F587DE1"/>
    <w:rsid w:val="7F820D78"/>
    <w:rsid w:val="7F93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D545A98-F709-4BCA-B132-34A24CBCA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6E9"/>
    <w:pPr>
      <w:spacing w:after="200" w:line="276" w:lineRule="auto"/>
    </w:pPr>
    <w:rPr>
      <w:rFonts w:ascii="Times New Roman" w:eastAsia="宋体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qFormat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link w:val="3Char"/>
    <w:uiPriority w:val="9"/>
    <w:qFormat/>
    <w:pPr>
      <w:keepNext/>
      <w:keepLines/>
      <w:numPr>
        <w:ilvl w:val="2"/>
        <w:numId w:val="1"/>
      </w:numPr>
      <w:tabs>
        <w:tab w:val="left" w:pos="720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iPriority w:val="9"/>
    <w:qFormat/>
    <w:pPr>
      <w:numPr>
        <w:ilvl w:val="3"/>
        <w:numId w:val="1"/>
      </w:numPr>
      <w:outlineLvl w:val="3"/>
    </w:pPr>
    <w:rPr>
      <w:sz w:val="24"/>
    </w:rPr>
  </w:style>
  <w:style w:type="paragraph" w:styleId="5">
    <w:name w:val="heading 5"/>
    <w:basedOn w:val="a"/>
    <w:next w:val="a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 w:val="20"/>
      <w:szCs w:val="20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4">
    <w:name w:val="caption"/>
    <w:basedOn w:val="a"/>
    <w:next w:val="a"/>
    <w:link w:val="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5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1"/>
    <w:unhideWhenUsed/>
    <w:qFormat/>
    <w:rPr>
      <w:sz w:val="20"/>
      <w:szCs w:val="20"/>
    </w:rPr>
  </w:style>
  <w:style w:type="paragraph" w:styleId="a7">
    <w:name w:val="Body Text"/>
    <w:basedOn w:val="a"/>
    <w:link w:val="Char2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8">
    <w:name w:val="Balloon Text"/>
    <w:basedOn w:val="a"/>
    <w:link w:val="Char3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a">
    <w:name w:val="header"/>
    <w:basedOn w:val="a"/>
    <w:link w:val="Char4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b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c">
    <w:name w:val="footnote text"/>
    <w:basedOn w:val="a"/>
    <w:link w:val="Char5"/>
    <w:semiHidden/>
    <w:qFormat/>
    <w:pPr>
      <w:spacing w:after="0" w:line="240" w:lineRule="auto"/>
      <w:jc w:val="both"/>
    </w:pPr>
    <w:rPr>
      <w:rFonts w:ascii="Times" w:eastAsia="Batang" w:hAnsi="Times"/>
      <w:sz w:val="20"/>
      <w:szCs w:val="20"/>
      <w:lang w:eastAsia="en-US"/>
    </w:r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e">
    <w:name w:val="annotation subject"/>
    <w:basedOn w:val="a6"/>
    <w:next w:val="a6"/>
    <w:link w:val="Char6"/>
    <w:uiPriority w:val="99"/>
    <w:unhideWhenUsed/>
    <w:qFormat/>
    <w:rPr>
      <w:b/>
      <w:bCs/>
    </w:rPr>
  </w:style>
  <w:style w:type="table" w:styleId="af">
    <w:name w:val="Table Grid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2">
    <w:name w:val="Medium Grid 1 Accent 2"/>
    <w:basedOn w:val="a1"/>
    <w:uiPriority w:val="34"/>
    <w:qFormat/>
    <w:rPr>
      <w:kern w:val="2"/>
      <w:sz w:val="21"/>
      <w:szCs w:val="24"/>
    </w:rPr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af0">
    <w:name w:val="Strong"/>
    <w:uiPriority w:val="22"/>
    <w:qFormat/>
    <w:rPr>
      <w:b/>
    </w:rPr>
  </w:style>
  <w:style w:type="character" w:styleId="af1">
    <w:name w:val="page number"/>
    <w:basedOn w:val="a0"/>
    <w:semiHidden/>
    <w:qFormat/>
  </w:style>
  <w:style w:type="character" w:styleId="af2">
    <w:name w:val="FollowedHyperlink"/>
    <w:uiPriority w:val="99"/>
    <w:unhideWhenUsed/>
    <w:qFormat/>
    <w:rPr>
      <w:color w:val="2779B6"/>
      <w:u w:val="single"/>
    </w:rPr>
  </w:style>
  <w:style w:type="character" w:styleId="af3">
    <w:name w:val="Emphasis"/>
    <w:uiPriority w:val="20"/>
    <w:qFormat/>
    <w:rPr>
      <w:i/>
    </w:rPr>
  </w:style>
  <w:style w:type="character" w:styleId="af4">
    <w:name w:val="Hyperlink"/>
    <w:uiPriority w:val="99"/>
    <w:unhideWhenUsed/>
    <w:qFormat/>
    <w:rPr>
      <w:color w:val="2779B6"/>
      <w:u w:val="single"/>
    </w:rPr>
  </w:style>
  <w:style w:type="character" w:styleId="af5">
    <w:name w:val="annotation reference"/>
    <w:unhideWhenUsed/>
    <w:qFormat/>
    <w:rPr>
      <w:sz w:val="16"/>
      <w:szCs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character" w:customStyle="1" w:styleId="Char4">
    <w:name w:val="页眉 Char"/>
    <w:link w:val="aa"/>
    <w:qFormat/>
    <w:rPr>
      <w:rFonts w:ascii="Arial" w:eastAsia="MS Mincho" w:hAnsi="Arial"/>
      <w:b/>
      <w:szCs w:val="24"/>
      <w:lang w:eastAsia="en-US"/>
    </w:rPr>
  </w:style>
  <w:style w:type="character" w:customStyle="1" w:styleId="Char6">
    <w:name w:val="批注主题 Char"/>
    <w:link w:val="ae"/>
    <w:uiPriority w:val="99"/>
    <w:semiHidden/>
    <w:qFormat/>
    <w:rPr>
      <w:b/>
      <w:bCs/>
    </w:rPr>
  </w:style>
  <w:style w:type="character" w:customStyle="1" w:styleId="Char5">
    <w:name w:val="脚注文本 Char"/>
    <w:link w:val="ac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a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题注 Char"/>
    <w:link w:val="a4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b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Char1">
    <w:name w:val="批注文字 Char"/>
    <w:basedOn w:val="a0"/>
    <w:link w:val="a6"/>
    <w:qFormat/>
  </w:style>
  <w:style w:type="character" w:customStyle="1" w:styleId="Char2">
    <w:name w:val="正文文本 Char"/>
    <w:link w:val="a7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a0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Char3">
    <w:name w:val="批注框文本 Char"/>
    <w:link w:val="a8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word">
    <w:name w:val="word"/>
    <w:basedOn w:val="a0"/>
    <w:qFormat/>
  </w:style>
  <w:style w:type="character" w:customStyle="1" w:styleId="Char0">
    <w:name w:val="文档结构图 Char"/>
    <w:link w:val="a5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a0"/>
    <w:qFormat/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pos">
    <w:name w:val="pos"/>
    <w:basedOn w:val="a0"/>
    <w:qFormat/>
  </w:style>
  <w:style w:type="character" w:customStyle="1" w:styleId="apple-style-span">
    <w:name w:val="apple-style-span"/>
    <w:basedOn w:val="a0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0">
    <w:name w:val="无间隔1"/>
    <w:uiPriority w:val="99"/>
    <w:qFormat/>
    <w:rPr>
      <w:rFonts w:ascii="Times New Roman" w:eastAsia="宋体" w:hAnsi="Times New Roman" w:cs="Times New Roman"/>
      <w:sz w:val="22"/>
      <w:szCs w:val="22"/>
    </w:rPr>
  </w:style>
  <w:style w:type="paragraph" w:customStyle="1" w:styleId="RAN1bullet2">
    <w:name w:val="RAN1 bullet2"/>
    <w:basedOn w:val="a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a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 w:line="240" w:lineRule="auto"/>
    </w:pPr>
    <w:rPr>
      <w:sz w:val="20"/>
      <w:szCs w:val="20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1">
    <w:name w:val="修订1"/>
    <w:uiPriority w:val="71"/>
    <w:qFormat/>
    <w:rPr>
      <w:rFonts w:ascii="Times New Roman" w:eastAsia="宋体" w:hAnsi="Times New Roman" w:cs="Times New Roman"/>
      <w:sz w:val="22"/>
      <w:szCs w:val="22"/>
    </w:rPr>
  </w:style>
  <w:style w:type="paragraph" w:customStyle="1" w:styleId="NoSpacing1">
    <w:name w:val="No Spacing1"/>
    <w:uiPriority w:val="1"/>
    <w:qFormat/>
    <w:rPr>
      <w:rFonts w:ascii="Times New Roman" w:eastAsia="宋体" w:hAnsi="Times New Roman" w:cs="Times New Roman"/>
      <w:sz w:val="22"/>
      <w:szCs w:val="22"/>
    </w:rPr>
  </w:style>
  <w:style w:type="paragraph" w:customStyle="1" w:styleId="-110">
    <w:name w:val="彩色底纹 - 强调文字颜色 11"/>
    <w:uiPriority w:val="71"/>
    <w:qFormat/>
    <w:rPr>
      <w:rFonts w:ascii="Times New Roman" w:eastAsia="宋体" w:hAnsi="Times New Roman" w:cs="Times New Roman"/>
      <w:sz w:val="22"/>
      <w:szCs w:val="22"/>
    </w:rPr>
  </w:style>
  <w:style w:type="paragraph" w:customStyle="1" w:styleId="RAN1bullet1">
    <w:name w:val="RAN1 bullet1"/>
    <w:basedOn w:val="a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rPr>
      <w:rFonts w:ascii="Times New Roman" w:eastAsia="宋体" w:hAnsi="Times New Roman" w:cs="Times New Roman"/>
      <w:sz w:val="22"/>
      <w:szCs w:val="22"/>
    </w:rPr>
  </w:style>
  <w:style w:type="paragraph" w:customStyle="1" w:styleId="Style1">
    <w:name w:val="_Style 1"/>
    <w:uiPriority w:val="99"/>
    <w:qFormat/>
    <w:rPr>
      <w:rFonts w:ascii="Times New Roman" w:eastAsia="宋体" w:hAnsi="Times New Roman" w:cs="Times New Roman"/>
      <w:sz w:val="22"/>
      <w:szCs w:val="22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f7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RAN1text">
    <w:name w:val="RAN1 text"/>
    <w:basedOn w:val="a7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a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Paragraph1">
    <w:name w:val="List Paragraph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2">
    <w:name w:val="网格型1"/>
    <w:basedOn w:val="a1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13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3">
    <w:name w:val="列出段落1"/>
    <w:basedOn w:val="a"/>
    <w:link w:val="Char7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 w:val="20"/>
      <w:szCs w:val="24"/>
      <w:lang w:val="en-GB"/>
    </w:rPr>
  </w:style>
  <w:style w:type="paragraph" w:customStyle="1" w:styleId="3GPPHeader">
    <w:name w:val="3GPP_Header"/>
    <w:basedOn w:val="a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 w:val="20"/>
      <w:szCs w:val="20"/>
      <w:lang w:val="en-GB"/>
    </w:rPr>
  </w:style>
  <w:style w:type="character" w:customStyle="1" w:styleId="14">
    <w:name w:val="占位符文本1"/>
    <w:basedOn w:val="a0"/>
    <w:uiPriority w:val="99"/>
    <w:unhideWhenUsed/>
    <w:qFormat/>
    <w:rPr>
      <w:color w:val="808080"/>
    </w:rPr>
  </w:style>
  <w:style w:type="paragraph" w:customStyle="1" w:styleId="15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paragraph" w:styleId="af9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,列表段,—ñ弌,P"/>
    <w:basedOn w:val="a"/>
    <w:link w:val="Char10"/>
    <w:uiPriority w:val="34"/>
    <w:qFormat/>
    <w:pPr>
      <w:ind w:firstLineChars="200" w:firstLine="420"/>
    </w:pPr>
  </w:style>
  <w:style w:type="paragraph" w:customStyle="1" w:styleId="20">
    <w:name w:val="正文2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16">
    <w:name w:val="样式1"/>
    <w:basedOn w:val="a"/>
    <w:link w:val="1Char0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0">
    <w:name w:val="样式1 Char"/>
    <w:basedOn w:val="a0"/>
    <w:link w:val="16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0">
    <w:name w:val="正文3"/>
    <w:pPr>
      <w:spacing w:before="100" w:beforeAutospacing="1" w:after="18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10">
    <w:name w:val="列出段落 Char1"/>
    <w:aliases w:val="- Bullets Char1,목록 단락 Char1,リスト段落 Char1,Lista1 Char1,?? ?? Char1,????? Char1,???? Char1,中等深浅网格 1 - 着色 21 Char1,列表段落 Char1,¥¡¡¡¡ì¬º¥¹¥È¶ÎÂä Char1,ÁÐ³ö¶ÎÂä Char1,列表段落1 Char1,—ño’i—Ž Char1,¥ê¥¹¥È¶ÎÂä Char1,Lettre d'introduction Char,목록단락 Char"/>
    <w:link w:val="af9"/>
    <w:uiPriority w:val="34"/>
    <w:qFormat/>
    <w:locked/>
    <w:rPr>
      <w:rFonts w:ascii="Times New Roman" w:eastAsia="宋体" w:hAnsi="Times New Roman" w:cs="Times New Roman"/>
      <w:sz w:val="22"/>
      <w:szCs w:val="22"/>
    </w:rPr>
  </w:style>
  <w:style w:type="table" w:styleId="2-6">
    <w:name w:val="Grid Table 2 Accent 6"/>
    <w:basedOn w:val="a1"/>
    <w:uiPriority w:val="47"/>
    <w:rsid w:val="0019730D"/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2-60">
    <w:name w:val="List Table 2 Accent 6"/>
    <w:basedOn w:val="a1"/>
    <w:uiPriority w:val="47"/>
    <w:rsid w:val="0019730D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xmsonormal">
    <w:name w:val="x_msonormal"/>
    <w:basedOn w:val="a"/>
    <w:uiPriority w:val="99"/>
    <w:rsid w:val="00ED2EAA"/>
    <w:pPr>
      <w:spacing w:after="0" w:line="240" w:lineRule="auto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688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5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21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2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8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83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1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6349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04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560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6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08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72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26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9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2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48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116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48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90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7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878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1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391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0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3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9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91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28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25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68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658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44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29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4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2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53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4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97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435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798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18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42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50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7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978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5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71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01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69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1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27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328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3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86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4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9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32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10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8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7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63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57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1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2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33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6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3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5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3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23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9003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9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19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14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8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1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86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88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523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8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0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80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7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70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43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2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0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53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4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1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image" Target="cid:image002.png@01D6F925.DC4CB890" TargetMode="External"/><Relationship Id="rId17" Type="http://schemas.openxmlformats.org/officeDocument/2006/relationships/image" Target="media/image5.w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6.bin"/><Relationship Id="rId10" Type="http://schemas.openxmlformats.org/officeDocument/2006/relationships/image" Target="cid:image001.png@01D6F925.DC4CB890" TargetMode="External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cid:image003.png@01D6F925.DC4CB890" TargetMode="External"/><Relationship Id="rId22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EA7C6F-5621-4D58-A8EC-07FF716C4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2826</TotalTime>
  <Pages>7</Pages>
  <Words>3421</Words>
  <Characters>19504</Characters>
  <Application>Microsoft Office Word</Application>
  <DocSecurity>0</DocSecurity>
  <Lines>162</Lines>
  <Paragraphs>45</Paragraphs>
  <ScaleCrop>false</ScaleCrop>
  <Company>www.zte.com.cn</Company>
  <LinksUpToDate>false</LinksUpToDate>
  <CharactersWithSpaces>22880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2103</cp:revision>
  <dcterms:created xsi:type="dcterms:W3CDTF">2020-10-23T09:45:00Z</dcterms:created>
  <dcterms:modified xsi:type="dcterms:W3CDTF">2022-02-10T09:42:00Z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